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6D1BEE" w:rsidRPr="006D1BEE">
        <w:rPr>
          <w:sz w:val="24"/>
          <w:szCs w:val="24"/>
          <w:lang w:val="en-US" w:eastAsia="zh-CN"/>
        </w:rPr>
        <w:t>0079</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5F47F8">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eastAsia="zh-CN"/>
        </w:rPr>
      </w:pPr>
      <w:bookmarkStart w:id="2" w:name="_Hlk514935440"/>
      <w:r w:rsidRPr="007541EE">
        <w:rPr>
          <w:b/>
          <w:lang w:val="en-US"/>
        </w:rPr>
        <w:t>Agenda Item:</w:t>
      </w:r>
      <w:r w:rsidRPr="007541EE">
        <w:rPr>
          <w:lang w:val="en-US"/>
        </w:rPr>
        <w:tab/>
      </w:r>
      <w:r w:rsidR="006752AC" w:rsidRPr="00E305AF">
        <w:t>5.3.</w:t>
      </w:r>
      <w:r w:rsidR="007724B0" w:rsidRPr="00E305AF">
        <w:rPr>
          <w:rFonts w:hint="eastAsia"/>
          <w:lang w:eastAsia="zh-CN"/>
        </w:rPr>
        <w:t>1</w:t>
      </w:r>
      <w:r w:rsidR="006752AC" w:rsidRPr="00E305AF">
        <w:t>.</w:t>
      </w:r>
      <w:r w:rsidR="007724B0" w:rsidRPr="00E305AF">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C73224">
        <w:rPr>
          <w:b/>
          <w:lang w:val="en-US"/>
        </w:rPr>
        <w:t>Title:</w:t>
      </w:r>
      <w:r w:rsidRPr="00C73224">
        <w:rPr>
          <w:lang w:val="en-US"/>
        </w:rPr>
        <w:t xml:space="preserve"> </w:t>
      </w:r>
      <w:r w:rsidRPr="00C73224">
        <w:rPr>
          <w:lang w:val="en-US"/>
        </w:rPr>
        <w:tab/>
      </w:r>
      <w:r w:rsidR="007424EE">
        <w:rPr>
          <w:rFonts w:hint="eastAsia"/>
          <w:lang w:val="en-US" w:eastAsia="zh-CN"/>
        </w:rPr>
        <w:t>Discussion of a</w:t>
      </w:r>
      <w:r w:rsidR="003C2BAA" w:rsidRPr="003C2BAA">
        <w:rPr>
          <w:bCs/>
          <w:lang w:val="en-US"/>
        </w:rPr>
        <w:t>dding additional tolerance</w:t>
      </w:r>
      <w:r w:rsidR="006F2F83">
        <w:rPr>
          <w:rFonts w:hint="eastAsia"/>
          <w:bCs/>
          <w:lang w:val="en-US" w:eastAsia="zh-CN"/>
        </w:rPr>
        <w:t xml:space="preserve"> </w:t>
      </w:r>
      <w:proofErr w:type="spellStart"/>
      <w:r w:rsidR="006F2F83" w:rsidRPr="00A0179B">
        <w:rPr>
          <w:lang w:eastAsia="ja-JP"/>
        </w:rPr>
        <w:t>ΔT</w:t>
      </w:r>
      <w:r w:rsidR="006F2F83" w:rsidRPr="00A0179B">
        <w:rPr>
          <w:vertAlign w:val="subscript"/>
          <w:lang w:eastAsia="ja-JP"/>
        </w:rPr>
        <w:t>IB</w:t>
      </w:r>
      <w:proofErr w:type="gramStart"/>
      <w:r w:rsidR="006F2F83" w:rsidRPr="00A0179B">
        <w:rPr>
          <w:vertAlign w:val="subscript"/>
          <w:lang w:eastAsia="ja-JP"/>
        </w:rPr>
        <w:t>,c</w:t>
      </w:r>
      <w:proofErr w:type="spellEnd"/>
      <w:proofErr w:type="gramEnd"/>
      <w:r w:rsidR="006F2F83" w:rsidRPr="003C2BAA">
        <w:rPr>
          <w:bCs/>
          <w:lang w:val="en-US"/>
        </w:rPr>
        <w:t xml:space="preserve"> </w:t>
      </w:r>
      <w:r w:rsidR="003C2BAA" w:rsidRPr="003C2BAA">
        <w:rPr>
          <w:bCs/>
          <w:lang w:val="en-US"/>
        </w:rPr>
        <w:t>to test requirement of Transmitter power test cases</w:t>
      </w:r>
      <w:r w:rsidR="00530D53">
        <w:rPr>
          <w:rFonts w:hint="eastAsia"/>
          <w:bCs/>
          <w:lang w:val="en-US" w:eastAsia="zh-CN"/>
        </w:rPr>
        <w:t xml:space="preserve"> in 38.521-1</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C01EA2" w:rsidP="00850F39">
      <w:pPr>
        <w:rPr>
          <w:lang w:eastAsia="zh-CN"/>
        </w:rPr>
      </w:pPr>
      <w:r>
        <w:rPr>
          <w:rFonts w:hint="eastAsia"/>
          <w:lang w:eastAsia="zh-CN"/>
        </w:rPr>
        <w:t>A</w:t>
      </w:r>
      <w:r w:rsidRPr="00A0179B">
        <w:rPr>
          <w:lang w:eastAsia="zh-CN"/>
        </w:rPr>
        <w:t>dditional tolerance</w:t>
      </w:r>
      <w:r>
        <w:rPr>
          <w:rFonts w:hint="eastAsia"/>
          <w:lang w:eastAsia="zh-CN"/>
        </w:rPr>
        <w:t xml:space="preserve">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sidR="006F2F83">
        <w:rPr>
          <w:rFonts w:hint="eastAsia"/>
          <w:noProof/>
          <w:lang w:eastAsia="zh-CN"/>
        </w:rPr>
        <w:t xml:space="preserve">are </w:t>
      </w:r>
      <w:r>
        <w:rPr>
          <w:rFonts w:hint="eastAsia"/>
          <w:noProof/>
          <w:lang w:eastAsia="zh-CN"/>
        </w:rPr>
        <w:t>applied different</w:t>
      </w:r>
      <w:r w:rsidR="006F2F83">
        <w:rPr>
          <w:rFonts w:hint="eastAsia"/>
          <w:noProof/>
          <w:lang w:eastAsia="zh-CN"/>
        </w:rPr>
        <w:t>ly in diffrent</w:t>
      </w:r>
      <w:r>
        <w:rPr>
          <w:rFonts w:hint="eastAsia"/>
          <w:noProof/>
          <w:lang w:eastAsia="zh-CN"/>
        </w:rPr>
        <w:t xml:space="preserve"> </w:t>
      </w:r>
      <w:r w:rsidRPr="00DC6379">
        <w:rPr>
          <w:noProof/>
          <w:lang w:eastAsia="zh-TW"/>
        </w:rPr>
        <w:t>Transmitter power test cases</w:t>
      </w:r>
      <w:r w:rsidR="00530D53">
        <w:rPr>
          <w:rFonts w:hint="eastAsia"/>
          <w:noProof/>
          <w:lang w:eastAsia="zh-CN"/>
        </w:rPr>
        <w:t xml:space="preserve"> in 38.521-1</w:t>
      </w:r>
      <w:r>
        <w:rPr>
          <w:rFonts w:hint="eastAsia"/>
          <w:noProof/>
          <w:lang w:eastAsia="zh-CN"/>
        </w:rPr>
        <w:t xml:space="preserve">. This discussion </w:t>
      </w:r>
      <w:r>
        <w:rPr>
          <w:noProof/>
          <w:lang w:eastAsia="zh-CN"/>
        </w:rPr>
        <w:t>paper</w:t>
      </w:r>
      <w:r>
        <w:rPr>
          <w:rFonts w:hint="eastAsia"/>
          <w:noProof/>
          <w:lang w:eastAsia="zh-CN"/>
        </w:rPr>
        <w:t xml:space="preserve"> provides an overview of how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sidR="006F2F83">
        <w:rPr>
          <w:rFonts w:hint="eastAsia"/>
          <w:noProof/>
          <w:lang w:eastAsia="zh-CN"/>
        </w:rPr>
        <w:t>are</w:t>
      </w:r>
      <w:r>
        <w:rPr>
          <w:rFonts w:hint="eastAsia"/>
          <w:noProof/>
          <w:lang w:eastAsia="zh-CN"/>
        </w:rPr>
        <w:t xml:space="preserve"> applied in different </w:t>
      </w:r>
      <w:r w:rsidRPr="00DC6379">
        <w:rPr>
          <w:noProof/>
          <w:lang w:eastAsia="zh-TW"/>
        </w:rPr>
        <w:t>Transmitter power test cases</w:t>
      </w:r>
      <w:r>
        <w:rPr>
          <w:rFonts w:hint="eastAsia"/>
          <w:noProof/>
          <w:lang w:eastAsia="zh-CN"/>
        </w:rPr>
        <w:t xml:space="preserve"> and discusse</w:t>
      </w:r>
      <w:r w:rsidR="00DD2D9A">
        <w:rPr>
          <w:rFonts w:hint="eastAsia"/>
          <w:noProof/>
          <w:lang w:eastAsia="zh-CN"/>
        </w:rPr>
        <w:t>s</w:t>
      </w:r>
      <w:r>
        <w:rPr>
          <w:rFonts w:hint="eastAsia"/>
          <w:noProof/>
          <w:lang w:eastAsia="zh-CN"/>
        </w:rPr>
        <w:t xml:space="preserve"> </w:t>
      </w:r>
      <w:r w:rsidRPr="00C01EA2">
        <w:rPr>
          <w:noProof/>
          <w:lang w:eastAsia="zh-CN"/>
        </w:rPr>
        <w:t>how ΔTIB,c shall be applied</w:t>
      </w:r>
      <w:r>
        <w:rPr>
          <w:rFonts w:hint="eastAsia"/>
          <w:noProof/>
          <w:lang w:eastAsia="zh-CN"/>
        </w:rPr>
        <w:t>.</w:t>
      </w:r>
    </w:p>
    <w:p w:rsidR="00850F39" w:rsidRDefault="00850F39" w:rsidP="00850F39">
      <w:pPr>
        <w:pStyle w:val="10"/>
      </w:pPr>
      <w:r>
        <w:t>Discussion</w:t>
      </w:r>
    </w:p>
    <w:p w:rsidR="004A21D2" w:rsidRDefault="004A21D2" w:rsidP="004A21D2">
      <w:pPr>
        <w:rPr>
          <w:lang w:eastAsia="zh-CN"/>
        </w:rPr>
      </w:pPr>
      <w:r>
        <w:rPr>
          <w:rFonts w:hint="eastAsia"/>
          <w:lang w:eastAsia="zh-CN"/>
        </w:rPr>
        <w:t xml:space="preserve">The </w:t>
      </w:r>
      <w:r w:rsidRPr="007E23A1">
        <w:t>Configured transmitted power</w:t>
      </w:r>
      <w:r>
        <w:rPr>
          <w:rFonts w:hint="eastAsia"/>
          <w:lang w:eastAsia="zh-CN"/>
        </w:rPr>
        <w:t xml:space="preserve"> requirement in 38.101-1 defines how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Pr>
          <w:rFonts w:hint="eastAsia"/>
          <w:lang w:eastAsia="zh-CN"/>
        </w:rPr>
        <w:t>shall be applied as below:</w:t>
      </w:r>
    </w:p>
    <w:p w:rsidR="004A21D2" w:rsidRPr="002919C4" w:rsidRDefault="004A21D2" w:rsidP="004A21D2">
      <w:pPr>
        <w:rPr>
          <w:highlight w:val="lightGray"/>
          <w:lang w:eastAsia="zh-CN"/>
        </w:rPr>
      </w:pPr>
      <w:bookmarkStart w:id="3" w:name="_Toc21342908"/>
      <w:bookmarkStart w:id="4" w:name="_Toc29769869"/>
      <w:bookmarkStart w:id="5" w:name="_Toc29799368"/>
      <w:bookmarkStart w:id="6" w:name="_Toc37254592"/>
      <w:bookmarkStart w:id="7" w:name="_Toc37255235"/>
      <w:bookmarkStart w:id="8" w:name="_Toc45887260"/>
      <w:bookmarkStart w:id="9" w:name="_Toc53171997"/>
      <w:bookmarkStart w:id="10" w:name="_Toc61356762"/>
      <w:bookmarkStart w:id="11" w:name="_Toc67913631"/>
      <w:bookmarkStart w:id="12" w:name="_Toc75469447"/>
      <w:bookmarkStart w:id="13" w:name="_Toc76507937"/>
      <w:bookmarkStart w:id="14" w:name="_Toc83192838"/>
      <w:r w:rsidRPr="002919C4">
        <w:rPr>
          <w:b/>
          <w:highlight w:val="lightGray"/>
        </w:rPr>
        <w:t>6.2.4</w:t>
      </w:r>
      <w:r w:rsidRPr="002919C4">
        <w:rPr>
          <w:b/>
          <w:highlight w:val="lightGray"/>
        </w:rPr>
        <w:tab/>
        <w:t>Configured transmitted power</w:t>
      </w:r>
      <w:bookmarkEnd w:id="3"/>
      <w:bookmarkEnd w:id="4"/>
      <w:bookmarkEnd w:id="5"/>
      <w:bookmarkEnd w:id="6"/>
      <w:bookmarkEnd w:id="7"/>
      <w:bookmarkEnd w:id="8"/>
      <w:bookmarkEnd w:id="9"/>
      <w:bookmarkEnd w:id="10"/>
      <w:bookmarkEnd w:id="11"/>
      <w:bookmarkEnd w:id="12"/>
      <w:bookmarkEnd w:id="13"/>
      <w:bookmarkEnd w:id="14"/>
      <w:r w:rsidRPr="002919C4">
        <w:rPr>
          <w:rFonts w:hint="eastAsia"/>
          <w:highlight w:val="lightGray"/>
          <w:lang w:eastAsia="zh-CN"/>
        </w:rPr>
        <w:t xml:space="preserve"> </w:t>
      </w:r>
    </w:p>
    <w:p w:rsidR="004A21D2" w:rsidRPr="00F446D6" w:rsidRDefault="004A21D2" w:rsidP="004A21D2">
      <w:pPr>
        <w:pStyle w:val="B10"/>
        <w:rPr>
          <w:highlight w:val="lightGray"/>
        </w:rPr>
      </w:pPr>
      <w:r w:rsidRPr="002919C4">
        <w:rPr>
          <w:highlight w:val="lightGray"/>
        </w:rPr>
        <w:t>∆</w:t>
      </w:r>
      <w:proofErr w:type="spellStart"/>
      <w:r w:rsidRPr="002919C4">
        <w:rPr>
          <w:highlight w:val="lightGray"/>
        </w:rPr>
        <w:t>T</w:t>
      </w:r>
      <w:r w:rsidRPr="002919C4">
        <w:rPr>
          <w:highlight w:val="lightGray"/>
          <w:vertAlign w:val="subscript"/>
        </w:rPr>
        <w:t>IB</w:t>
      </w:r>
      <w:proofErr w:type="gramStart"/>
      <w:r w:rsidRPr="002919C4">
        <w:rPr>
          <w:highlight w:val="lightGray"/>
          <w:vertAlign w:val="subscript"/>
        </w:rPr>
        <w:t>,c</w:t>
      </w:r>
      <w:proofErr w:type="spellEnd"/>
      <w:proofErr w:type="gramEnd"/>
      <w:r w:rsidRPr="002919C4">
        <w:rPr>
          <w:highlight w:val="lightGray"/>
        </w:rPr>
        <w:t xml:space="preserve"> is the additional tolerance for serving cell c as specified in clause 6.2A.4.2 for NR CA, clause 6.2C.2 for SUL, or TS 38.101-3 clause  6.2B.4.2 for EN-DC; ∆</w:t>
      </w:r>
      <w:proofErr w:type="spellStart"/>
      <w:r w:rsidRPr="002919C4">
        <w:rPr>
          <w:highlight w:val="lightGray"/>
        </w:rPr>
        <w:t>T</w:t>
      </w:r>
      <w:r w:rsidRPr="002919C4">
        <w:rPr>
          <w:highlight w:val="lightGray"/>
          <w:vertAlign w:val="subscript"/>
        </w:rPr>
        <w:t>IB,c</w:t>
      </w:r>
      <w:proofErr w:type="spellEnd"/>
      <w:r w:rsidRPr="002919C4">
        <w:rPr>
          <w:highlight w:val="lightGray"/>
        </w:rPr>
        <w:t xml:space="preserve"> = 0 dB otherwise</w:t>
      </w:r>
      <w:r w:rsidRPr="00F446D6">
        <w:rPr>
          <w:highlight w:val="lightGray"/>
        </w:rPr>
        <w:t xml:space="preserve">; </w:t>
      </w:r>
      <w:r w:rsidRPr="00F446D6">
        <w:rPr>
          <w:highlight w:val="yellow"/>
        </w:rPr>
        <w:t>In case the UE supports more than one of band combinations for CA, SUL or DC, and an operating band belongs to more than one band combinations then</w:t>
      </w:r>
    </w:p>
    <w:p w:rsidR="004A21D2" w:rsidRPr="002919C4" w:rsidRDefault="004A21D2" w:rsidP="004A21D2">
      <w:pPr>
        <w:pStyle w:val="B20"/>
        <w:rPr>
          <w:highlight w:val="lightGray"/>
        </w:rPr>
      </w:pPr>
      <w:r w:rsidRPr="002919C4">
        <w:rPr>
          <w:highlight w:val="lightGray"/>
        </w:rPr>
        <w:t>a)</w:t>
      </w:r>
      <w:r w:rsidRPr="002919C4">
        <w:rPr>
          <w:highlight w:val="lightGray"/>
        </w:rPr>
        <w:tab/>
        <w:t xml:space="preserve">When the operating band </w:t>
      </w:r>
      <w:r w:rsidRPr="002B44CC">
        <w:rPr>
          <w:highlight w:val="lightGray"/>
        </w:rPr>
        <w:t xml:space="preserve">frequency range is </w:t>
      </w:r>
      <w:r w:rsidRPr="002B44CC">
        <w:rPr>
          <w:rFonts w:hint="eastAsia"/>
          <w:highlight w:val="lightGray"/>
        </w:rPr>
        <w:t>≤</w:t>
      </w:r>
      <w:r w:rsidRPr="002B44CC">
        <w:rPr>
          <w:highlight w:val="lightGray"/>
        </w:rPr>
        <w:t xml:space="preserve"> 1 GHz, th</w:t>
      </w:r>
      <w:r w:rsidRPr="002919C4">
        <w:rPr>
          <w:highlight w:val="lightGray"/>
        </w:rPr>
        <w:t>e applicable additional ∆</w:t>
      </w:r>
      <w:proofErr w:type="spellStart"/>
      <w:r w:rsidRPr="002919C4">
        <w:rPr>
          <w:highlight w:val="lightGray"/>
        </w:rPr>
        <w:t>T</w:t>
      </w:r>
      <w:r w:rsidRPr="002919C4">
        <w:rPr>
          <w:highlight w:val="lightGray"/>
          <w:vertAlign w:val="subscript"/>
        </w:rPr>
        <w:t>IB,c</w:t>
      </w:r>
      <w:proofErr w:type="spellEnd"/>
      <w:r w:rsidRPr="002919C4">
        <w:rPr>
          <w:highlight w:val="lightGray"/>
          <w:vertAlign w:val="subscript"/>
        </w:rPr>
        <w:t xml:space="preserve"> </w:t>
      </w:r>
      <w:r w:rsidRPr="002919C4">
        <w:rPr>
          <w:highlight w:val="lightGray"/>
        </w:rPr>
        <w:t>shall be</w:t>
      </w:r>
      <w:r w:rsidRPr="002B44CC">
        <w:rPr>
          <w:highlight w:val="lightGray"/>
        </w:rPr>
        <w:t xml:space="preserve"> t</w:t>
      </w:r>
      <w:r w:rsidRPr="00F446D6">
        <w:rPr>
          <w:highlight w:val="lightGray"/>
        </w:rPr>
        <w:t xml:space="preserve">he </w:t>
      </w:r>
      <w:r w:rsidRPr="00F446D6">
        <w:rPr>
          <w:highlight w:val="yellow"/>
        </w:rPr>
        <w:t>average</w:t>
      </w:r>
      <w:r w:rsidRPr="00F446D6">
        <w:rPr>
          <w:highlight w:val="lightGray"/>
        </w:rPr>
        <w:t xml:space="preserve"> va</w:t>
      </w:r>
      <w:r w:rsidRPr="002B44CC">
        <w:rPr>
          <w:highlight w:val="lightGray"/>
        </w:rPr>
        <w:t xml:space="preserve">lue for all band combinations defined in clause </w:t>
      </w:r>
      <w:r w:rsidRPr="002B44CC">
        <w:rPr>
          <w:color w:val="FF0000"/>
          <w:highlight w:val="lightGray"/>
        </w:rPr>
        <w:t xml:space="preserve">6.2A.4.2, 6.2C.2 </w:t>
      </w:r>
      <w:r w:rsidRPr="002B44CC">
        <w:rPr>
          <w:highlight w:val="lightGray"/>
        </w:rPr>
        <w:t>in this specification and</w:t>
      </w:r>
      <w:r w:rsidRPr="002B44CC">
        <w:rPr>
          <w:color w:val="FF0000"/>
          <w:highlight w:val="lightGray"/>
        </w:rPr>
        <w:t xml:space="preserve"> 6.2B.4.2</w:t>
      </w:r>
      <w:r w:rsidRPr="002B44CC">
        <w:rPr>
          <w:highlight w:val="lightGray"/>
        </w:rPr>
        <w:t xml:space="preserve"> in TS 38.101-3 [3], truncated to one decimal place that apply for that operating band among the supported band combinations. In case there is a harmonic relation between low band UL </w:t>
      </w:r>
      <w:r w:rsidRPr="002919C4">
        <w:rPr>
          <w:highlight w:val="lightGray"/>
        </w:rPr>
        <w:t>and hig</w:t>
      </w:r>
      <w:r w:rsidRPr="002B44CC">
        <w:rPr>
          <w:highlight w:val="lightGray"/>
        </w:rPr>
        <w:t>h band D</w:t>
      </w:r>
      <w:r w:rsidRPr="00F446D6">
        <w:rPr>
          <w:highlight w:val="lightGray"/>
        </w:rPr>
        <w:t>L, then the</w:t>
      </w:r>
      <w:r w:rsidRPr="00F446D6">
        <w:rPr>
          <w:highlight w:val="yellow"/>
        </w:rPr>
        <w:t xml:space="preserve"> maximum</w:t>
      </w:r>
      <w:r w:rsidRPr="00F446D6">
        <w:rPr>
          <w:highlight w:val="lightGray"/>
        </w:rPr>
        <w:t xml:space="preserve"> ∆</w:t>
      </w:r>
      <w:proofErr w:type="spellStart"/>
      <w:r w:rsidRPr="00F446D6">
        <w:rPr>
          <w:highlight w:val="lightGray"/>
        </w:rPr>
        <w:t>T</w:t>
      </w:r>
      <w:r w:rsidRPr="00F446D6">
        <w:rPr>
          <w:highlight w:val="lightGray"/>
          <w:vertAlign w:val="subscript"/>
        </w:rPr>
        <w:t>I</w:t>
      </w:r>
      <w:r w:rsidRPr="002B44CC">
        <w:rPr>
          <w:highlight w:val="lightGray"/>
          <w:vertAlign w:val="subscript"/>
        </w:rPr>
        <w:t>B</w:t>
      </w:r>
      <w:proofErr w:type="gramStart"/>
      <w:r w:rsidRPr="002B44CC">
        <w:rPr>
          <w:highlight w:val="lightGray"/>
          <w:vertAlign w:val="subscript"/>
        </w:rPr>
        <w:t>,c</w:t>
      </w:r>
      <w:proofErr w:type="spellEnd"/>
      <w:proofErr w:type="gramEnd"/>
      <w:r w:rsidRPr="002B44CC">
        <w:rPr>
          <w:highlight w:val="lightGray"/>
        </w:rPr>
        <w:t xml:space="preserve"> among the different supported band combinations involving such band shall be applied</w:t>
      </w:r>
    </w:p>
    <w:p w:rsidR="004A21D2" w:rsidRPr="002919C4" w:rsidRDefault="004A21D2" w:rsidP="004A21D2">
      <w:pPr>
        <w:pStyle w:val="B20"/>
        <w:rPr>
          <w:highlight w:val="lightGray"/>
        </w:rPr>
      </w:pPr>
      <w:r w:rsidRPr="002919C4">
        <w:rPr>
          <w:highlight w:val="lightGray"/>
        </w:rPr>
        <w:t>b)</w:t>
      </w:r>
      <w:r w:rsidRPr="002919C4">
        <w:rPr>
          <w:highlight w:val="lightGray"/>
        </w:rPr>
        <w:tab/>
        <w:t xml:space="preserve">When the operating </w:t>
      </w:r>
      <w:r w:rsidRPr="002B44CC">
        <w:rPr>
          <w:highlight w:val="lightGray"/>
        </w:rPr>
        <w:t>band frequency range is &gt; 1 GHz, the applicable additional ∆</w:t>
      </w:r>
      <w:proofErr w:type="spellStart"/>
      <w:r w:rsidRPr="002B44CC">
        <w:rPr>
          <w:highlight w:val="lightGray"/>
        </w:rPr>
        <w:t>T</w:t>
      </w:r>
      <w:r w:rsidRPr="002B44CC">
        <w:rPr>
          <w:highlight w:val="lightGray"/>
          <w:vertAlign w:val="subscript"/>
        </w:rPr>
        <w:t>IB,c</w:t>
      </w:r>
      <w:proofErr w:type="spellEnd"/>
      <w:r w:rsidRPr="002B44CC">
        <w:rPr>
          <w:highlight w:val="lightGray"/>
        </w:rPr>
        <w:t xml:space="preserve"> shall b</w:t>
      </w:r>
      <w:r w:rsidRPr="00F446D6">
        <w:rPr>
          <w:highlight w:val="lightGray"/>
        </w:rPr>
        <w:t>e the</w:t>
      </w:r>
      <w:r w:rsidRPr="00F446D6">
        <w:rPr>
          <w:highlight w:val="yellow"/>
        </w:rPr>
        <w:t xml:space="preserve"> maximum</w:t>
      </w:r>
      <w:r w:rsidRPr="00F446D6">
        <w:rPr>
          <w:highlight w:val="lightGray"/>
        </w:rPr>
        <w:t xml:space="preserve"> va</w:t>
      </w:r>
      <w:r w:rsidRPr="002B44CC">
        <w:rPr>
          <w:highlight w:val="lightGray"/>
        </w:rPr>
        <w:t xml:space="preserve">lue for all band combinations defined in clause </w:t>
      </w:r>
      <w:r w:rsidRPr="002B44CC">
        <w:rPr>
          <w:color w:val="FF0000"/>
          <w:highlight w:val="lightGray"/>
        </w:rPr>
        <w:t>6.2A.4.2, 6.2C.2</w:t>
      </w:r>
      <w:r w:rsidRPr="002B44CC">
        <w:rPr>
          <w:highlight w:val="lightGray"/>
        </w:rPr>
        <w:t xml:space="preserve"> in this specification and </w:t>
      </w:r>
      <w:r w:rsidRPr="002B44CC">
        <w:rPr>
          <w:color w:val="FF0000"/>
          <w:highlight w:val="lightGray"/>
        </w:rPr>
        <w:t>6.2B.4.2</w:t>
      </w:r>
      <w:r w:rsidRPr="002B44CC">
        <w:rPr>
          <w:highlight w:val="lightGray"/>
        </w:rPr>
        <w:t xml:space="preserve"> in TS 38.101-3 [3] for the applicab</w:t>
      </w:r>
      <w:r w:rsidRPr="002919C4">
        <w:rPr>
          <w:highlight w:val="lightGray"/>
        </w:rPr>
        <w:t>le operating bands.</w:t>
      </w:r>
    </w:p>
    <w:p w:rsidR="004A21D2" w:rsidRPr="002919C4" w:rsidRDefault="004A21D2" w:rsidP="004A21D2">
      <w:pPr>
        <w:rPr>
          <w:b/>
          <w:highlight w:val="lightGray"/>
        </w:rPr>
      </w:pPr>
      <w:bookmarkStart w:id="15" w:name="_Toc21342926"/>
      <w:bookmarkStart w:id="16" w:name="_Toc29769887"/>
      <w:bookmarkStart w:id="17" w:name="_Toc29799386"/>
      <w:bookmarkStart w:id="18" w:name="_Toc37254610"/>
      <w:bookmarkStart w:id="19" w:name="_Toc37255253"/>
      <w:bookmarkStart w:id="20" w:name="_Toc45887278"/>
      <w:bookmarkStart w:id="21" w:name="_Toc53172015"/>
      <w:bookmarkStart w:id="22" w:name="_Toc61356780"/>
      <w:bookmarkStart w:id="23" w:name="_Toc67913649"/>
      <w:bookmarkStart w:id="24" w:name="_Toc75469465"/>
      <w:bookmarkStart w:id="25" w:name="_Toc76507955"/>
      <w:bookmarkStart w:id="26" w:name="_Toc83192856"/>
      <w:r w:rsidRPr="00F93EA6">
        <w:rPr>
          <w:b/>
          <w:highlight w:val="lightGray"/>
        </w:rPr>
        <w:t>6.2A.4.1.3</w:t>
      </w:r>
      <w:r w:rsidRPr="00F93EA6">
        <w:rPr>
          <w:b/>
          <w:highlight w:val="lightGray"/>
        </w:rPr>
        <w:tab/>
        <w:t>Configured transmitted power for Inter-band CA</w:t>
      </w:r>
      <w:bookmarkEnd w:id="15"/>
      <w:bookmarkEnd w:id="16"/>
      <w:bookmarkEnd w:id="17"/>
      <w:bookmarkEnd w:id="18"/>
      <w:bookmarkEnd w:id="19"/>
      <w:bookmarkEnd w:id="20"/>
      <w:bookmarkEnd w:id="21"/>
      <w:bookmarkEnd w:id="22"/>
      <w:bookmarkEnd w:id="23"/>
      <w:bookmarkEnd w:id="24"/>
      <w:bookmarkEnd w:id="25"/>
      <w:bookmarkEnd w:id="26"/>
    </w:p>
    <w:p w:rsidR="004A21D2" w:rsidRPr="00F446D6" w:rsidRDefault="004A21D2" w:rsidP="004A21D2">
      <w:pPr>
        <w:pStyle w:val="B10"/>
        <w:rPr>
          <w:highlight w:val="lightGray"/>
        </w:rPr>
      </w:pPr>
      <w:r w:rsidRPr="002919C4">
        <w:rPr>
          <w:highlight w:val="lightGray"/>
          <w:lang w:bidi="bn-IN"/>
        </w:rPr>
        <w:t>-</w:t>
      </w:r>
      <w:r w:rsidRPr="002919C4">
        <w:rPr>
          <w:highlight w:val="lightGray"/>
        </w:rPr>
        <w:tab/>
      </w:r>
      <w:r w:rsidRPr="002919C4">
        <w:rPr>
          <w:rFonts w:ascii="Symbol" w:hAnsi="Symbol"/>
          <w:highlight w:val="lightGray"/>
          <w:lang w:bidi="bn-IN"/>
        </w:rPr>
        <w:t></w:t>
      </w:r>
      <w:proofErr w:type="spellStart"/>
      <w:r w:rsidRPr="002919C4">
        <w:rPr>
          <w:highlight w:val="lightGray"/>
          <w:lang w:bidi="bn-IN"/>
        </w:rPr>
        <w:t>t</w:t>
      </w:r>
      <w:r w:rsidRPr="002919C4">
        <w:rPr>
          <w:highlight w:val="lightGray"/>
          <w:vertAlign w:val="subscript"/>
          <w:lang w:bidi="bn-IN"/>
        </w:rPr>
        <w:t>IB</w:t>
      </w:r>
      <w:proofErr w:type="gramStart"/>
      <w:r w:rsidRPr="002919C4">
        <w:rPr>
          <w:highlight w:val="lightGray"/>
          <w:vertAlign w:val="subscript"/>
          <w:lang w:bidi="bn-IN"/>
        </w:rPr>
        <w:t>,c</w:t>
      </w:r>
      <w:proofErr w:type="spellEnd"/>
      <w:proofErr w:type="gramEnd"/>
      <w:r w:rsidRPr="002919C4">
        <w:rPr>
          <w:highlight w:val="lightGray"/>
          <w:vertAlign w:val="subscript"/>
          <w:lang w:bidi="bn-IN"/>
        </w:rPr>
        <w:t xml:space="preserve">  </w:t>
      </w:r>
      <w:r w:rsidRPr="002919C4">
        <w:rPr>
          <w:highlight w:val="lightGray"/>
        </w:rPr>
        <w:t xml:space="preserve">is the linear value of the inter-band relaxation term </w:t>
      </w:r>
      <w:r w:rsidRPr="002919C4">
        <w:rPr>
          <w:rFonts w:ascii="Symbol" w:hAnsi="Symbol"/>
          <w:highlight w:val="lightGray"/>
          <w:lang w:bidi="bn-IN"/>
        </w:rPr>
        <w:t></w:t>
      </w:r>
      <w:proofErr w:type="spellStart"/>
      <w:r w:rsidRPr="002919C4">
        <w:rPr>
          <w:highlight w:val="lightGray"/>
          <w:lang w:bidi="bn-IN"/>
        </w:rPr>
        <w:t>T</w:t>
      </w:r>
      <w:r w:rsidRPr="002919C4">
        <w:rPr>
          <w:highlight w:val="lightGray"/>
          <w:vertAlign w:val="subscript"/>
          <w:lang w:bidi="bn-IN"/>
        </w:rPr>
        <w:t>IB,c</w:t>
      </w:r>
      <w:proofErr w:type="spellEnd"/>
      <w:r w:rsidRPr="002919C4">
        <w:rPr>
          <w:highlight w:val="lightGray"/>
        </w:rPr>
        <w:t xml:space="preserve"> of the serving cell </w:t>
      </w:r>
      <w:r w:rsidRPr="002919C4">
        <w:rPr>
          <w:i/>
          <w:highlight w:val="lightGray"/>
        </w:rPr>
        <w:t>c</w:t>
      </w:r>
      <w:r w:rsidRPr="002919C4">
        <w:rPr>
          <w:highlight w:val="lightGray"/>
          <w:lang w:bidi="bn-IN"/>
        </w:rPr>
        <w:t xml:space="preserve"> as specified in </w:t>
      </w:r>
      <w:r w:rsidRPr="002919C4">
        <w:rPr>
          <w:highlight w:val="lightGray"/>
        </w:rPr>
        <w:t>clause 6.2A.4.2 for NR CA, clause 6.2C.2 for SUL, or TS 38.101-3 clause  6.2B.4.2 for EN-DC</w:t>
      </w:r>
      <w:r w:rsidRPr="002919C4">
        <w:rPr>
          <w:highlight w:val="lightGray"/>
          <w:lang w:bidi="bn-IN"/>
        </w:rPr>
        <w:t xml:space="preserve">; otherwise </w:t>
      </w:r>
      <w:r w:rsidRPr="002919C4">
        <w:rPr>
          <w:rFonts w:ascii="Symbol" w:hAnsi="Symbol"/>
          <w:highlight w:val="lightGray"/>
          <w:lang w:bidi="bn-IN"/>
        </w:rPr>
        <w:t></w:t>
      </w:r>
      <w:proofErr w:type="spellStart"/>
      <w:r w:rsidRPr="002919C4">
        <w:rPr>
          <w:highlight w:val="lightGray"/>
          <w:lang w:bidi="bn-IN"/>
        </w:rPr>
        <w:t>t</w:t>
      </w:r>
      <w:r w:rsidRPr="002919C4">
        <w:rPr>
          <w:highlight w:val="lightGray"/>
          <w:vertAlign w:val="subscript"/>
          <w:lang w:bidi="bn-IN"/>
        </w:rPr>
        <w:t>IB,c</w:t>
      </w:r>
      <w:proofErr w:type="spellEnd"/>
      <w:r w:rsidRPr="00F446D6">
        <w:rPr>
          <w:rFonts w:ascii="Symbol" w:hAnsi="Symbol"/>
          <w:highlight w:val="lightGray"/>
          <w:lang w:bidi="bn-IN"/>
        </w:rPr>
        <w:t></w:t>
      </w:r>
      <w:r w:rsidRPr="00F446D6">
        <w:rPr>
          <w:rFonts w:ascii="Symbol" w:hAnsi="Symbol"/>
          <w:highlight w:val="lightGray"/>
          <w:lang w:bidi="bn-IN"/>
        </w:rPr>
        <w:t></w:t>
      </w:r>
      <w:r w:rsidRPr="00F446D6">
        <w:rPr>
          <w:rFonts w:ascii="Symbol" w:hAnsi="Symbol"/>
          <w:highlight w:val="lightGray"/>
          <w:lang w:bidi="bn-IN"/>
        </w:rPr>
        <w:t></w:t>
      </w:r>
      <w:r w:rsidRPr="00F446D6">
        <w:rPr>
          <w:rFonts w:ascii="Symbol" w:hAnsi="Symbol"/>
          <w:highlight w:val="lightGray"/>
          <w:lang w:bidi="bn-IN"/>
        </w:rPr>
        <w:t></w:t>
      </w:r>
      <w:r w:rsidRPr="00F446D6">
        <w:rPr>
          <w:rFonts w:ascii="Symbol" w:hAnsi="Symbol"/>
          <w:highlight w:val="lightGray"/>
          <w:lang w:bidi="bn-IN"/>
        </w:rPr>
        <w:t></w:t>
      </w:r>
      <w:r w:rsidRPr="00F446D6">
        <w:rPr>
          <w:highlight w:val="yellow"/>
        </w:rPr>
        <w:t xml:space="preserve"> In case the UE supports more than one of band combinations for CA, SUL or DC, and an operating band belongs to more than one band combinations then</w:t>
      </w:r>
    </w:p>
    <w:p w:rsidR="004A21D2" w:rsidRPr="002B44CC" w:rsidRDefault="004A21D2" w:rsidP="004A21D2">
      <w:pPr>
        <w:pStyle w:val="B20"/>
        <w:rPr>
          <w:highlight w:val="lightGray"/>
        </w:rPr>
      </w:pPr>
      <w:r w:rsidRPr="002B44CC">
        <w:rPr>
          <w:highlight w:val="lightGray"/>
        </w:rPr>
        <w:t>a)</w:t>
      </w:r>
      <w:r w:rsidRPr="002B44CC">
        <w:rPr>
          <w:highlight w:val="lightGray"/>
        </w:rPr>
        <w:tab/>
        <w:t xml:space="preserve">When the operating band frequency range is </w:t>
      </w:r>
      <w:r w:rsidRPr="002B44CC">
        <w:rPr>
          <w:rFonts w:hint="eastAsia"/>
          <w:highlight w:val="lightGray"/>
        </w:rPr>
        <w:t>≤</w:t>
      </w:r>
      <w:r w:rsidRPr="002B44CC">
        <w:rPr>
          <w:highlight w:val="lightGray"/>
        </w:rPr>
        <w:t xml:space="preserve"> 1 GHz, the applicable additional ∆</w:t>
      </w:r>
      <w:proofErr w:type="spellStart"/>
      <w:r w:rsidRPr="002B44CC">
        <w:rPr>
          <w:highlight w:val="lightGray"/>
        </w:rPr>
        <w:t>T</w:t>
      </w:r>
      <w:r w:rsidRPr="002B44CC">
        <w:rPr>
          <w:highlight w:val="lightGray"/>
          <w:vertAlign w:val="subscript"/>
        </w:rPr>
        <w:t>IB,c</w:t>
      </w:r>
      <w:proofErr w:type="spellEnd"/>
      <w:r w:rsidRPr="002B44CC">
        <w:rPr>
          <w:highlight w:val="lightGray"/>
          <w:vertAlign w:val="subscript"/>
        </w:rPr>
        <w:t xml:space="preserve"> </w:t>
      </w:r>
      <w:r w:rsidRPr="002B44CC">
        <w:rPr>
          <w:highlight w:val="lightGray"/>
        </w:rPr>
        <w:t>shall be t</w:t>
      </w:r>
      <w:r w:rsidRPr="00F446D6">
        <w:rPr>
          <w:highlight w:val="lightGray"/>
        </w:rPr>
        <w:t xml:space="preserve">he </w:t>
      </w:r>
      <w:r w:rsidRPr="00F446D6">
        <w:rPr>
          <w:highlight w:val="yellow"/>
        </w:rPr>
        <w:t>average</w:t>
      </w:r>
      <w:r w:rsidRPr="00F446D6">
        <w:rPr>
          <w:highlight w:val="lightGray"/>
        </w:rPr>
        <w:t xml:space="preserve"> va</w:t>
      </w:r>
      <w:r w:rsidRPr="002B44CC">
        <w:rPr>
          <w:highlight w:val="lightGray"/>
        </w:rPr>
        <w:t xml:space="preserve">lue for all band combinations defined in clause </w:t>
      </w:r>
      <w:r w:rsidRPr="002B44CC">
        <w:rPr>
          <w:color w:val="FF0000"/>
          <w:highlight w:val="lightGray"/>
        </w:rPr>
        <w:t>6.2A.4.2, 6.2C.2</w:t>
      </w:r>
      <w:r w:rsidRPr="002B44CC">
        <w:rPr>
          <w:highlight w:val="lightGray"/>
        </w:rPr>
        <w:t xml:space="preserve"> in this specification and </w:t>
      </w:r>
      <w:r w:rsidRPr="002B44CC">
        <w:rPr>
          <w:color w:val="FF0000"/>
          <w:highlight w:val="lightGray"/>
        </w:rPr>
        <w:t>6.2B.4.2</w:t>
      </w:r>
      <w:r w:rsidRPr="002B44CC">
        <w:rPr>
          <w:highlight w:val="lightGray"/>
        </w:rPr>
        <w:t xml:space="preserve"> in TS 38.101-3 [3], truncated to one decimal place that apply for that operating band among the supported band combinations. </w:t>
      </w:r>
      <w:r w:rsidRPr="002B44CC">
        <w:rPr>
          <w:highlight w:val="lightGray"/>
        </w:rPr>
        <w:lastRenderedPageBreak/>
        <w:t>In case there is a harmonic relation between low band UL and high band DL, the</w:t>
      </w:r>
      <w:r w:rsidRPr="00F446D6">
        <w:rPr>
          <w:highlight w:val="lightGray"/>
        </w:rPr>
        <w:t xml:space="preserve">n the </w:t>
      </w:r>
      <w:r w:rsidRPr="00F446D6">
        <w:rPr>
          <w:highlight w:val="yellow"/>
        </w:rPr>
        <w:t>maximum</w:t>
      </w:r>
      <w:r w:rsidRPr="00F446D6">
        <w:rPr>
          <w:highlight w:val="lightGray"/>
        </w:rPr>
        <w:t xml:space="preserve"> ∆</w:t>
      </w:r>
      <w:proofErr w:type="spellStart"/>
      <w:r w:rsidRPr="00F446D6">
        <w:rPr>
          <w:highlight w:val="lightGray"/>
        </w:rPr>
        <w:t>T</w:t>
      </w:r>
      <w:r w:rsidRPr="00F446D6">
        <w:rPr>
          <w:highlight w:val="lightGray"/>
          <w:vertAlign w:val="subscript"/>
        </w:rPr>
        <w:t>IB</w:t>
      </w:r>
      <w:proofErr w:type="gramStart"/>
      <w:r w:rsidRPr="002B44CC">
        <w:rPr>
          <w:highlight w:val="lightGray"/>
          <w:vertAlign w:val="subscript"/>
        </w:rPr>
        <w:t>,c</w:t>
      </w:r>
      <w:proofErr w:type="spellEnd"/>
      <w:proofErr w:type="gramEnd"/>
      <w:r w:rsidRPr="002B44CC">
        <w:rPr>
          <w:highlight w:val="lightGray"/>
        </w:rPr>
        <w:t xml:space="preserve"> among the different supported band combinations involving such band shall be applied</w:t>
      </w:r>
    </w:p>
    <w:p w:rsidR="004A21D2" w:rsidRPr="002919C4" w:rsidRDefault="004A21D2" w:rsidP="004A21D2">
      <w:pPr>
        <w:pStyle w:val="B20"/>
        <w:rPr>
          <w:rFonts w:ascii="Symbol" w:hAnsi="Symbol"/>
          <w:highlight w:val="lightGray"/>
          <w:lang w:bidi="bn-IN"/>
        </w:rPr>
      </w:pPr>
      <w:r w:rsidRPr="002B44CC">
        <w:rPr>
          <w:highlight w:val="lightGray"/>
        </w:rPr>
        <w:t>b)</w:t>
      </w:r>
      <w:r w:rsidRPr="002B44CC">
        <w:rPr>
          <w:highlight w:val="lightGray"/>
        </w:rPr>
        <w:tab/>
        <w:t>When the operating band frequency range is &gt; 1 GHz, the applicable additional ∆</w:t>
      </w:r>
      <w:proofErr w:type="spellStart"/>
      <w:r w:rsidRPr="002B44CC">
        <w:rPr>
          <w:highlight w:val="lightGray"/>
        </w:rPr>
        <w:t>T</w:t>
      </w:r>
      <w:r w:rsidRPr="002B44CC">
        <w:rPr>
          <w:highlight w:val="lightGray"/>
          <w:vertAlign w:val="subscript"/>
        </w:rPr>
        <w:t>IB,c</w:t>
      </w:r>
      <w:proofErr w:type="spellEnd"/>
      <w:r w:rsidRPr="002B44CC">
        <w:rPr>
          <w:highlight w:val="lightGray"/>
        </w:rPr>
        <w:t xml:space="preserve"> shall </w:t>
      </w:r>
      <w:r w:rsidRPr="00F446D6">
        <w:rPr>
          <w:highlight w:val="lightGray"/>
        </w:rPr>
        <w:t xml:space="preserve">be the </w:t>
      </w:r>
      <w:r w:rsidRPr="00F446D6">
        <w:rPr>
          <w:highlight w:val="yellow"/>
        </w:rPr>
        <w:t>maximum</w:t>
      </w:r>
      <w:r w:rsidRPr="00F446D6">
        <w:rPr>
          <w:highlight w:val="lightGray"/>
        </w:rPr>
        <w:t xml:space="preserve"> value </w:t>
      </w:r>
      <w:r w:rsidRPr="002B44CC">
        <w:rPr>
          <w:highlight w:val="lightGray"/>
        </w:rPr>
        <w:t xml:space="preserve">for all band combinations defined in clause </w:t>
      </w:r>
      <w:r w:rsidRPr="002B44CC">
        <w:rPr>
          <w:color w:val="FF0000"/>
          <w:highlight w:val="lightGray"/>
        </w:rPr>
        <w:t>6.2A.4.2, 6.2C.2</w:t>
      </w:r>
      <w:r w:rsidRPr="002B44CC">
        <w:rPr>
          <w:highlight w:val="lightGray"/>
        </w:rPr>
        <w:t xml:space="preserve"> in this specification and</w:t>
      </w:r>
      <w:r w:rsidRPr="002B44CC">
        <w:rPr>
          <w:color w:val="FF0000"/>
          <w:highlight w:val="lightGray"/>
        </w:rPr>
        <w:t xml:space="preserve"> 6.2B.4.2</w:t>
      </w:r>
      <w:r w:rsidRPr="002B44CC">
        <w:rPr>
          <w:highlight w:val="lightGray"/>
        </w:rPr>
        <w:t xml:space="preserve"> in TS 38.101-3 [3] for the applic</w:t>
      </w:r>
      <w:r w:rsidRPr="002919C4">
        <w:rPr>
          <w:highlight w:val="lightGray"/>
        </w:rPr>
        <w:t>able operating bands.</w:t>
      </w:r>
    </w:p>
    <w:p w:rsidR="004A21D2" w:rsidRPr="002919C4" w:rsidRDefault="004A21D2" w:rsidP="004A21D2">
      <w:pPr>
        <w:rPr>
          <w:b/>
          <w:highlight w:val="lightGray"/>
        </w:rPr>
      </w:pPr>
      <w:bookmarkStart w:id="27" w:name="_Toc21342933"/>
      <w:bookmarkStart w:id="28" w:name="_Toc29769894"/>
      <w:bookmarkStart w:id="29" w:name="_Toc29799393"/>
      <w:bookmarkStart w:id="30" w:name="_Toc37254617"/>
      <w:bookmarkStart w:id="31" w:name="_Toc37255260"/>
      <w:bookmarkStart w:id="32" w:name="_Toc45887285"/>
      <w:bookmarkStart w:id="33" w:name="_Toc53172022"/>
      <w:bookmarkStart w:id="34" w:name="_Toc61356787"/>
      <w:bookmarkStart w:id="35" w:name="_Toc67913656"/>
      <w:bookmarkStart w:id="36" w:name="_Toc75469472"/>
      <w:bookmarkStart w:id="37" w:name="_Toc76507962"/>
      <w:bookmarkStart w:id="38" w:name="_Toc83192863"/>
      <w:bookmarkStart w:id="39" w:name="_Hlk508786183"/>
      <w:r w:rsidRPr="002919C4">
        <w:rPr>
          <w:b/>
          <w:highlight w:val="lightGray"/>
        </w:rPr>
        <w:t>6.2C.1</w:t>
      </w:r>
      <w:r w:rsidRPr="002919C4">
        <w:rPr>
          <w:b/>
          <w:highlight w:val="lightGray"/>
        </w:rPr>
        <w:tab/>
        <w:t>Configured transmitted power for SUL</w:t>
      </w:r>
      <w:bookmarkEnd w:id="27"/>
      <w:bookmarkEnd w:id="28"/>
      <w:bookmarkEnd w:id="29"/>
      <w:bookmarkEnd w:id="30"/>
      <w:bookmarkEnd w:id="31"/>
      <w:bookmarkEnd w:id="32"/>
      <w:bookmarkEnd w:id="33"/>
      <w:bookmarkEnd w:id="34"/>
      <w:bookmarkEnd w:id="35"/>
      <w:bookmarkEnd w:id="36"/>
      <w:bookmarkEnd w:id="37"/>
      <w:bookmarkEnd w:id="38"/>
    </w:p>
    <w:bookmarkEnd w:id="39"/>
    <w:p w:rsidR="004A21D2" w:rsidRDefault="004A21D2" w:rsidP="004A21D2">
      <w:pPr>
        <w:rPr>
          <w:lang w:eastAsia="zh-CN"/>
        </w:rPr>
      </w:pPr>
      <w:r w:rsidRPr="002919C4">
        <w:rPr>
          <w:highlight w:val="lightGray"/>
          <w:lang w:eastAsia="zh-CN"/>
        </w:rPr>
        <w:t xml:space="preserve">When a UE is configured with both NR UL and NR SUL carriers in a serving cell with active transmission either on the UL carrier or SUL carrier, the configured transmit power </w:t>
      </w:r>
      <w:r w:rsidRPr="004A21D2">
        <w:rPr>
          <w:highlight w:val="yellow"/>
          <w:lang w:eastAsia="zh-CN"/>
        </w:rPr>
        <w:t>requirements s</w:t>
      </w:r>
      <w:r w:rsidRPr="00383509">
        <w:rPr>
          <w:highlight w:val="yellow"/>
          <w:lang w:eastAsia="zh-CN"/>
        </w:rPr>
        <w:t>pecified in clause 6.2.4</w:t>
      </w:r>
      <w:r w:rsidRPr="004A21D2">
        <w:rPr>
          <w:highlight w:val="yellow"/>
          <w:lang w:eastAsia="zh-CN"/>
        </w:rPr>
        <w:t xml:space="preserve"> are applicable</w:t>
      </w:r>
      <w:r w:rsidRPr="002919C4">
        <w:rPr>
          <w:highlight w:val="lightGray"/>
          <w:lang w:eastAsia="zh-CN"/>
        </w:rPr>
        <w:t xml:space="preserve"> for the UL carrier and the SUL carrier, respectively.</w:t>
      </w:r>
    </w:p>
    <w:p w:rsidR="004A21D2" w:rsidRPr="004E0891" w:rsidRDefault="004A21D2" w:rsidP="004A21D2">
      <w:pPr>
        <w:rPr>
          <w:b/>
          <w:highlight w:val="lightGray"/>
        </w:rPr>
      </w:pPr>
      <w:bookmarkStart w:id="40" w:name="_Toc61356793"/>
      <w:bookmarkStart w:id="41" w:name="_Toc67913662"/>
      <w:bookmarkStart w:id="42" w:name="_Toc75469478"/>
      <w:bookmarkStart w:id="43" w:name="_Toc76507968"/>
      <w:bookmarkStart w:id="44" w:name="_Toc83192869"/>
      <w:r w:rsidRPr="004E0891">
        <w:rPr>
          <w:b/>
          <w:highlight w:val="lightGray"/>
        </w:rPr>
        <w:t>6.2</w:t>
      </w:r>
      <w:r w:rsidRPr="004E0891">
        <w:rPr>
          <w:rFonts w:hint="eastAsia"/>
          <w:b/>
          <w:highlight w:val="lightGray"/>
        </w:rPr>
        <w:t>D.4</w:t>
      </w:r>
      <w:r w:rsidRPr="004E0891">
        <w:rPr>
          <w:b/>
          <w:highlight w:val="lightGray"/>
        </w:rPr>
        <w:tab/>
      </w:r>
      <w:r w:rsidRPr="004E0891">
        <w:rPr>
          <w:rFonts w:hint="eastAsia"/>
          <w:b/>
          <w:highlight w:val="lightGray"/>
        </w:rPr>
        <w:t xml:space="preserve">Configured transmitted power for </w:t>
      </w:r>
      <w:r w:rsidRPr="004E0891">
        <w:rPr>
          <w:b/>
          <w:highlight w:val="lightGray"/>
        </w:rPr>
        <w:t>UL MIMO</w:t>
      </w:r>
      <w:bookmarkEnd w:id="40"/>
      <w:bookmarkEnd w:id="41"/>
      <w:bookmarkEnd w:id="42"/>
      <w:bookmarkEnd w:id="43"/>
      <w:bookmarkEnd w:id="44"/>
    </w:p>
    <w:p w:rsidR="004A21D2" w:rsidRPr="004A21D2" w:rsidRDefault="004A21D2" w:rsidP="004A21D2">
      <w:pPr>
        <w:rPr>
          <w:highlight w:val="lightGray"/>
        </w:rPr>
      </w:pPr>
      <w:r w:rsidRPr="004A21D2">
        <w:rPr>
          <w:highlight w:val="lightGray"/>
        </w:rPr>
        <w:t>For UE supporting UL MIMO, the transmitted power is configured per each UE.</w:t>
      </w:r>
    </w:p>
    <w:p w:rsidR="004A21D2" w:rsidRPr="004A21D2" w:rsidRDefault="004A21D2" w:rsidP="004A21D2">
      <w:pPr>
        <w:rPr>
          <w:highlight w:val="lightGray"/>
        </w:rPr>
      </w:pPr>
      <w:r w:rsidRPr="004A21D2">
        <w:rPr>
          <w:rFonts w:hint="eastAsia"/>
          <w:highlight w:val="lightGray"/>
        </w:rPr>
        <w:t xml:space="preserve">The definitions of </w:t>
      </w:r>
      <w:r w:rsidRPr="004A21D2">
        <w:rPr>
          <w:highlight w:val="lightGray"/>
        </w:rPr>
        <w:t>configured maximum output power</w:t>
      </w:r>
      <w:r w:rsidRPr="004A21D2">
        <w:rPr>
          <w:rFonts w:cs="Vrinda"/>
          <w:highlight w:val="lightGray"/>
          <w:lang w:bidi="bn-IN"/>
        </w:rPr>
        <w:t xml:space="preserve"> </w:t>
      </w:r>
      <w:proofErr w:type="spellStart"/>
      <w:r w:rsidRPr="004A21D2">
        <w:rPr>
          <w:rFonts w:cs="Vrinda"/>
          <w:highlight w:val="lightGray"/>
          <w:lang w:bidi="bn-IN"/>
        </w:rPr>
        <w:t>P</w:t>
      </w:r>
      <w:r w:rsidRPr="004A21D2">
        <w:rPr>
          <w:rFonts w:cs="Vrinda"/>
          <w:highlight w:val="lightGray"/>
          <w:vertAlign w:val="subscript"/>
          <w:lang w:bidi="bn-IN"/>
        </w:rPr>
        <w:t>CMAX,</w:t>
      </w:r>
      <w:r w:rsidRPr="004A21D2">
        <w:rPr>
          <w:rFonts w:cs="Vrinda"/>
          <w:i/>
          <w:highlight w:val="lightGray"/>
          <w:vertAlign w:val="subscript"/>
          <w:lang w:bidi="bn-IN"/>
        </w:rPr>
        <w:t>c</w:t>
      </w:r>
      <w:proofErr w:type="spellEnd"/>
      <w:r w:rsidRPr="004A21D2">
        <w:rPr>
          <w:rFonts w:hint="eastAsia"/>
          <w:highlight w:val="lightGray"/>
        </w:rPr>
        <w:t xml:space="preserve">, the lower bound </w:t>
      </w:r>
      <w:proofErr w:type="spellStart"/>
      <w:r w:rsidRPr="004A21D2">
        <w:rPr>
          <w:rFonts w:cs="Vrinda"/>
          <w:highlight w:val="lightGray"/>
          <w:lang w:bidi="bn-IN"/>
        </w:rPr>
        <w:t>P</w:t>
      </w:r>
      <w:r w:rsidRPr="004A21D2">
        <w:rPr>
          <w:rFonts w:cs="Vrinda"/>
          <w:highlight w:val="lightGray"/>
          <w:vertAlign w:val="subscript"/>
          <w:lang w:bidi="bn-IN"/>
        </w:rPr>
        <w:t>CMAX_L,</w:t>
      </w:r>
      <w:r w:rsidRPr="004A21D2">
        <w:rPr>
          <w:rFonts w:cs="Vrinda"/>
          <w:i/>
          <w:highlight w:val="lightGray"/>
          <w:vertAlign w:val="subscript"/>
          <w:lang w:bidi="bn-IN"/>
        </w:rPr>
        <w:t>c</w:t>
      </w:r>
      <w:proofErr w:type="spellEnd"/>
      <w:r w:rsidRPr="004A21D2">
        <w:rPr>
          <w:rFonts w:hint="eastAsia"/>
          <w:highlight w:val="lightGray"/>
        </w:rPr>
        <w:t xml:space="preserve">, and the higher bound </w:t>
      </w:r>
      <w:proofErr w:type="spellStart"/>
      <w:r w:rsidRPr="004A21D2">
        <w:rPr>
          <w:rFonts w:cs="Vrinda"/>
          <w:highlight w:val="lightGray"/>
          <w:lang w:bidi="bn-IN"/>
        </w:rPr>
        <w:t>P</w:t>
      </w:r>
      <w:r w:rsidRPr="004A21D2">
        <w:rPr>
          <w:rFonts w:cs="Vrinda"/>
          <w:highlight w:val="lightGray"/>
          <w:vertAlign w:val="subscript"/>
          <w:lang w:bidi="bn-IN"/>
        </w:rPr>
        <w:t>CMAX_H,</w:t>
      </w:r>
      <w:r w:rsidRPr="004A21D2">
        <w:rPr>
          <w:rFonts w:cs="Vrinda"/>
          <w:i/>
          <w:highlight w:val="lightGray"/>
          <w:vertAlign w:val="subscript"/>
          <w:lang w:bidi="bn-IN"/>
        </w:rPr>
        <w:t>c</w:t>
      </w:r>
      <w:proofErr w:type="spellEnd"/>
      <w:r w:rsidRPr="00835F44">
        <w:rPr>
          <w:rFonts w:hint="eastAsia"/>
        </w:rPr>
        <w:t xml:space="preserve"> </w:t>
      </w:r>
      <w:r w:rsidRPr="004E0891">
        <w:rPr>
          <w:rFonts w:hint="eastAsia"/>
          <w:highlight w:val="yellow"/>
        </w:rPr>
        <w:t xml:space="preserve">specified in </w:t>
      </w:r>
      <w:r w:rsidRPr="004E0891">
        <w:rPr>
          <w:highlight w:val="yellow"/>
        </w:rPr>
        <w:t xml:space="preserve">clause </w:t>
      </w:r>
      <w:r w:rsidRPr="004E0891">
        <w:rPr>
          <w:rFonts w:hint="eastAsia"/>
          <w:highlight w:val="yellow"/>
        </w:rPr>
        <w:t>6.2.</w:t>
      </w:r>
      <w:r w:rsidRPr="004E0891">
        <w:rPr>
          <w:rFonts w:eastAsia="SimSun" w:hint="eastAsia"/>
          <w:highlight w:val="yellow"/>
          <w:lang w:eastAsia="zh-CN"/>
        </w:rPr>
        <w:t>4</w:t>
      </w:r>
      <w:r w:rsidRPr="004E0891">
        <w:rPr>
          <w:rFonts w:hint="eastAsia"/>
          <w:highlight w:val="yellow"/>
        </w:rPr>
        <w:t xml:space="preserve"> shall apply</w:t>
      </w:r>
      <w:r w:rsidRPr="00835F44">
        <w:rPr>
          <w:rFonts w:hint="eastAsia"/>
        </w:rPr>
        <w:t xml:space="preserve"> </w:t>
      </w:r>
      <w:r w:rsidRPr="004A21D2">
        <w:rPr>
          <w:rFonts w:hint="eastAsia"/>
          <w:highlight w:val="lightGray"/>
        </w:rPr>
        <w:t>to UE supporting UL MIMO, where</w:t>
      </w:r>
    </w:p>
    <w:p w:rsidR="004A21D2" w:rsidRPr="004A21D2" w:rsidRDefault="004A21D2" w:rsidP="004A21D2">
      <w:pPr>
        <w:pStyle w:val="B10"/>
        <w:rPr>
          <w:highlight w:val="lightGray"/>
        </w:rPr>
      </w:pPr>
      <w:r w:rsidRPr="004A21D2">
        <w:rPr>
          <w:highlight w:val="lightGray"/>
        </w:rPr>
        <w:t>-</w:t>
      </w:r>
      <w:r w:rsidRPr="004A21D2">
        <w:rPr>
          <w:highlight w:val="lightGray"/>
        </w:rPr>
        <w:tab/>
      </w:r>
      <w:proofErr w:type="spellStart"/>
      <w:r w:rsidRPr="004A21D2">
        <w:rPr>
          <w:highlight w:val="lightGray"/>
        </w:rPr>
        <w:t>P</w:t>
      </w:r>
      <w:r w:rsidRPr="004A21D2">
        <w:rPr>
          <w:highlight w:val="lightGray"/>
          <w:vertAlign w:val="subscript"/>
        </w:rPr>
        <w:t>PowerClass</w:t>
      </w:r>
      <w:proofErr w:type="spellEnd"/>
      <w:r w:rsidRPr="004A21D2">
        <w:rPr>
          <w:highlight w:val="lightGray"/>
        </w:rPr>
        <w:t xml:space="preserve">, </w:t>
      </w:r>
      <w:proofErr w:type="spellStart"/>
      <w:r w:rsidRPr="004A21D2">
        <w:rPr>
          <w:highlight w:val="lightGray"/>
        </w:rPr>
        <w:t>ΔP</w:t>
      </w:r>
      <w:r w:rsidRPr="004A21D2">
        <w:rPr>
          <w:highlight w:val="lightGray"/>
          <w:vertAlign w:val="subscript"/>
        </w:rPr>
        <w:t>PowerClass</w:t>
      </w:r>
      <w:proofErr w:type="spellEnd"/>
      <w:r w:rsidRPr="004A21D2">
        <w:rPr>
          <w:highlight w:val="lightGray"/>
        </w:rPr>
        <w:t xml:space="preserve"> and ∆</w:t>
      </w:r>
      <w:proofErr w:type="spellStart"/>
      <w:r w:rsidRPr="004A21D2">
        <w:rPr>
          <w:highlight w:val="lightGray"/>
        </w:rPr>
        <w:t>T</w:t>
      </w:r>
      <w:r w:rsidRPr="004A21D2">
        <w:rPr>
          <w:highlight w:val="lightGray"/>
          <w:vertAlign w:val="subscript"/>
        </w:rPr>
        <w:t>C</w:t>
      </w:r>
      <w:proofErr w:type="gramStart"/>
      <w:r w:rsidRPr="004A21D2">
        <w:rPr>
          <w:highlight w:val="lightGray"/>
          <w:vertAlign w:val="subscript"/>
        </w:rPr>
        <w:t>,c</w:t>
      </w:r>
      <w:proofErr w:type="spellEnd"/>
      <w:proofErr w:type="gramEnd"/>
      <w:r w:rsidRPr="004A21D2">
        <w:rPr>
          <w:highlight w:val="lightGray"/>
        </w:rPr>
        <w:t xml:space="preserve"> are specified in clause 6.2</w:t>
      </w:r>
      <w:r w:rsidRPr="004A21D2">
        <w:rPr>
          <w:rFonts w:eastAsia="SimSun"/>
          <w:highlight w:val="lightGray"/>
        </w:rPr>
        <w:t>D</w:t>
      </w:r>
      <w:r w:rsidRPr="004A21D2">
        <w:rPr>
          <w:highlight w:val="lightGray"/>
        </w:rPr>
        <w:t>.</w:t>
      </w:r>
      <w:r w:rsidRPr="004A21D2">
        <w:rPr>
          <w:rFonts w:eastAsia="SimSun"/>
          <w:highlight w:val="lightGray"/>
        </w:rPr>
        <w:t>1</w:t>
      </w:r>
      <w:r w:rsidRPr="004A21D2">
        <w:rPr>
          <w:highlight w:val="lightGray"/>
        </w:rPr>
        <w:t>;</w:t>
      </w:r>
    </w:p>
    <w:p w:rsidR="004A21D2" w:rsidRPr="004A21D2" w:rsidRDefault="004A21D2" w:rsidP="004A21D2">
      <w:pPr>
        <w:pStyle w:val="B10"/>
        <w:rPr>
          <w:highlight w:val="lightGray"/>
        </w:rPr>
      </w:pPr>
      <w:r w:rsidRPr="004A21D2">
        <w:rPr>
          <w:highlight w:val="lightGray"/>
        </w:rPr>
        <w:t>-</w:t>
      </w:r>
      <w:r w:rsidRPr="004A21D2">
        <w:rPr>
          <w:highlight w:val="lightGray"/>
        </w:rPr>
        <w:tab/>
      </w:r>
      <w:proofErr w:type="spellStart"/>
      <w:r w:rsidRPr="004A21D2">
        <w:rPr>
          <w:highlight w:val="lightGray"/>
        </w:rPr>
        <w:t>MPR</w:t>
      </w:r>
      <w:r w:rsidRPr="004A21D2">
        <w:rPr>
          <w:highlight w:val="lightGray"/>
          <w:vertAlign w:val="subscript"/>
        </w:rPr>
        <w:t>c</w:t>
      </w:r>
      <w:proofErr w:type="spellEnd"/>
      <w:r w:rsidRPr="004A21D2">
        <w:rPr>
          <w:highlight w:val="lightGray"/>
        </w:rPr>
        <w:t xml:space="preserve"> is specified in clause 6.2</w:t>
      </w:r>
      <w:r w:rsidRPr="004A21D2">
        <w:rPr>
          <w:rFonts w:eastAsia="SimSun"/>
          <w:highlight w:val="lightGray"/>
        </w:rPr>
        <w:t>D</w:t>
      </w:r>
      <w:r w:rsidRPr="004A21D2">
        <w:rPr>
          <w:highlight w:val="lightGray"/>
        </w:rPr>
        <w:t>.</w:t>
      </w:r>
      <w:r w:rsidRPr="004A21D2">
        <w:rPr>
          <w:rFonts w:eastAsia="SimSun"/>
          <w:highlight w:val="lightGray"/>
        </w:rPr>
        <w:t>2</w:t>
      </w:r>
      <w:r w:rsidRPr="004A21D2">
        <w:rPr>
          <w:highlight w:val="lightGray"/>
        </w:rPr>
        <w:t>;</w:t>
      </w:r>
    </w:p>
    <w:p w:rsidR="004A21D2" w:rsidRPr="004A21D2" w:rsidRDefault="004A21D2" w:rsidP="004A21D2">
      <w:pPr>
        <w:pStyle w:val="B10"/>
        <w:rPr>
          <w:highlight w:val="lightGray"/>
        </w:rPr>
      </w:pPr>
      <w:r w:rsidRPr="004A21D2">
        <w:rPr>
          <w:highlight w:val="lightGray"/>
        </w:rPr>
        <w:t>-</w:t>
      </w:r>
      <w:r w:rsidRPr="004A21D2">
        <w:rPr>
          <w:highlight w:val="lightGray"/>
        </w:rPr>
        <w:tab/>
        <w:t>A-</w:t>
      </w:r>
      <w:proofErr w:type="spellStart"/>
      <w:r w:rsidRPr="004A21D2">
        <w:rPr>
          <w:highlight w:val="lightGray"/>
        </w:rPr>
        <w:t>MPR</w:t>
      </w:r>
      <w:r w:rsidRPr="004A21D2">
        <w:rPr>
          <w:highlight w:val="lightGray"/>
          <w:vertAlign w:val="subscript"/>
        </w:rPr>
        <w:t>c</w:t>
      </w:r>
      <w:proofErr w:type="spellEnd"/>
      <w:r w:rsidRPr="004A21D2">
        <w:rPr>
          <w:highlight w:val="lightGray"/>
        </w:rPr>
        <w:t xml:space="preserve"> is specified in clause 6.2</w:t>
      </w:r>
      <w:r w:rsidRPr="004A21D2">
        <w:rPr>
          <w:rFonts w:eastAsia="SimSun"/>
          <w:highlight w:val="lightGray"/>
        </w:rPr>
        <w:t>D</w:t>
      </w:r>
      <w:r w:rsidRPr="004A21D2">
        <w:rPr>
          <w:highlight w:val="lightGray"/>
        </w:rPr>
        <w:t>.</w:t>
      </w:r>
      <w:r w:rsidRPr="004A21D2">
        <w:rPr>
          <w:rFonts w:eastAsia="SimSun"/>
          <w:highlight w:val="lightGray"/>
        </w:rPr>
        <w:t>3</w:t>
      </w:r>
      <w:r w:rsidRPr="004A21D2">
        <w:rPr>
          <w:highlight w:val="lightGray"/>
        </w:rPr>
        <w:t>.</w:t>
      </w:r>
    </w:p>
    <w:p w:rsidR="004A21D2" w:rsidRPr="004A21D2" w:rsidRDefault="004A21D2" w:rsidP="004A21D2">
      <w:pPr>
        <w:rPr>
          <w:highlight w:val="lightGray"/>
        </w:rPr>
      </w:pPr>
      <w:r w:rsidRPr="004A21D2">
        <w:rPr>
          <w:highlight w:val="lightGray"/>
        </w:rPr>
        <w:t xml:space="preserve">The </w:t>
      </w:r>
      <w:r w:rsidRPr="004A21D2">
        <w:rPr>
          <w:rFonts w:hint="eastAsia"/>
          <w:highlight w:val="lightGray"/>
        </w:rPr>
        <w:t xml:space="preserve">measured </w:t>
      </w:r>
      <w:r w:rsidRPr="004A21D2">
        <w:rPr>
          <w:highlight w:val="lightGray"/>
        </w:rPr>
        <w:t xml:space="preserve">configured maximum output power </w:t>
      </w:r>
      <w:proofErr w:type="spellStart"/>
      <w:r w:rsidRPr="004A21D2">
        <w:rPr>
          <w:rFonts w:cs="Vrinda"/>
          <w:highlight w:val="lightGray"/>
          <w:lang w:bidi="bn-IN"/>
        </w:rPr>
        <w:t>P</w:t>
      </w:r>
      <w:r w:rsidRPr="004A21D2">
        <w:rPr>
          <w:rFonts w:cs="Vrinda"/>
          <w:highlight w:val="lightGray"/>
          <w:vertAlign w:val="subscript"/>
          <w:lang w:bidi="bn-IN"/>
        </w:rPr>
        <w:t>UMAX</w:t>
      </w:r>
      <w:proofErr w:type="gramStart"/>
      <w:r w:rsidRPr="004A21D2">
        <w:rPr>
          <w:rFonts w:cs="Vrinda"/>
          <w:highlight w:val="lightGray"/>
          <w:vertAlign w:val="subscript"/>
          <w:lang w:bidi="bn-IN"/>
        </w:rPr>
        <w:t>,</w:t>
      </w:r>
      <w:r w:rsidRPr="004A21D2">
        <w:rPr>
          <w:rFonts w:cs="Vrinda"/>
          <w:i/>
          <w:highlight w:val="lightGray"/>
          <w:vertAlign w:val="subscript"/>
          <w:lang w:bidi="bn-IN"/>
        </w:rPr>
        <w:t>c</w:t>
      </w:r>
      <w:proofErr w:type="spellEnd"/>
      <w:proofErr w:type="gramEnd"/>
      <w:r w:rsidRPr="004A21D2">
        <w:rPr>
          <w:rFonts w:cs="Vrinda"/>
          <w:highlight w:val="lightGray"/>
          <w:lang w:bidi="bn-IN"/>
        </w:rPr>
        <w:t xml:space="preserve"> for serving cell </w:t>
      </w:r>
      <w:r w:rsidRPr="004A21D2">
        <w:rPr>
          <w:rFonts w:cs="Vrinda"/>
          <w:i/>
          <w:highlight w:val="lightGray"/>
          <w:lang w:bidi="bn-IN"/>
        </w:rPr>
        <w:t>c</w:t>
      </w:r>
      <w:r w:rsidRPr="004A21D2">
        <w:rPr>
          <w:rFonts w:cs="Vrinda"/>
          <w:highlight w:val="lightGray"/>
          <w:lang w:bidi="bn-IN"/>
        </w:rPr>
        <w:t xml:space="preserve"> </w:t>
      </w:r>
      <w:r w:rsidRPr="004A21D2">
        <w:rPr>
          <w:highlight w:val="lightGray"/>
        </w:rPr>
        <w:t>shall be within the following bounds:</w:t>
      </w:r>
    </w:p>
    <w:p w:rsidR="004A21D2" w:rsidRPr="004A21D2" w:rsidRDefault="004A21D2" w:rsidP="004A21D2">
      <w:pPr>
        <w:pStyle w:val="EQ"/>
        <w:jc w:val="center"/>
        <w:rPr>
          <w:highlight w:val="lightGray"/>
        </w:rPr>
      </w:pPr>
      <w:r w:rsidRPr="004A21D2">
        <w:rPr>
          <w:highlight w:val="lightGray"/>
        </w:rPr>
        <w:t>P</w:t>
      </w:r>
      <w:r w:rsidRPr="004A21D2">
        <w:rPr>
          <w:highlight w:val="lightGray"/>
          <w:vertAlign w:val="subscript"/>
        </w:rPr>
        <w:t>CMAX_L</w:t>
      </w:r>
      <w:r w:rsidRPr="004A21D2">
        <w:rPr>
          <w:rFonts w:cs="Vrinda"/>
          <w:highlight w:val="lightGray"/>
          <w:vertAlign w:val="subscript"/>
          <w:lang w:bidi="bn-IN"/>
        </w:rPr>
        <w:t>,</w:t>
      </w:r>
      <w:r w:rsidRPr="004A21D2">
        <w:rPr>
          <w:rFonts w:cs="Vrinda"/>
          <w:i/>
          <w:highlight w:val="lightGray"/>
          <w:vertAlign w:val="subscript"/>
          <w:lang w:bidi="bn-IN"/>
        </w:rPr>
        <w:t>c</w:t>
      </w:r>
      <w:r w:rsidRPr="004A21D2">
        <w:rPr>
          <w:highlight w:val="lightGray"/>
          <w:vertAlign w:val="subscript"/>
        </w:rPr>
        <w:t xml:space="preserve">  </w:t>
      </w:r>
      <w:r w:rsidRPr="004A21D2">
        <w:rPr>
          <w:highlight w:val="lightGray"/>
        </w:rPr>
        <w:t>–  MAX{T</w:t>
      </w:r>
      <w:r w:rsidRPr="004A21D2">
        <w:rPr>
          <w:highlight w:val="lightGray"/>
          <w:vertAlign w:val="subscript"/>
        </w:rPr>
        <w:t>L</w:t>
      </w:r>
      <w:r w:rsidRPr="004A21D2">
        <w:rPr>
          <w:highlight w:val="lightGray"/>
        </w:rPr>
        <w:t>, T</w:t>
      </w:r>
      <w:r w:rsidRPr="004A21D2">
        <w:rPr>
          <w:highlight w:val="lightGray"/>
          <w:vertAlign w:val="subscript"/>
        </w:rPr>
        <w:t xml:space="preserve"> </w:t>
      </w:r>
      <w:r w:rsidRPr="004A21D2">
        <w:rPr>
          <w:rFonts w:eastAsia="SimSun"/>
          <w:highlight w:val="lightGray"/>
          <w:vertAlign w:val="subscript"/>
          <w:lang w:eastAsia="zh-CN"/>
        </w:rPr>
        <w:t>LOW</w:t>
      </w:r>
      <w:r w:rsidRPr="004A21D2">
        <w:rPr>
          <w:highlight w:val="lightGray"/>
        </w:rPr>
        <w:t>(P</w:t>
      </w:r>
      <w:r w:rsidRPr="004A21D2">
        <w:rPr>
          <w:highlight w:val="lightGray"/>
          <w:vertAlign w:val="subscript"/>
        </w:rPr>
        <w:t>CMAX_L</w:t>
      </w:r>
      <w:r w:rsidRPr="004A21D2">
        <w:rPr>
          <w:rFonts w:cs="Vrinda"/>
          <w:highlight w:val="lightGray"/>
          <w:vertAlign w:val="subscript"/>
          <w:lang w:bidi="bn-IN"/>
        </w:rPr>
        <w:t>,</w:t>
      </w:r>
      <w:r w:rsidRPr="004A21D2">
        <w:rPr>
          <w:rFonts w:cs="Vrinda"/>
          <w:i/>
          <w:highlight w:val="lightGray"/>
          <w:vertAlign w:val="subscript"/>
          <w:lang w:bidi="bn-IN"/>
        </w:rPr>
        <w:t>c</w:t>
      </w:r>
      <w:r w:rsidRPr="004A21D2">
        <w:rPr>
          <w:highlight w:val="lightGray"/>
        </w:rPr>
        <w:t>)}  ≤  P</w:t>
      </w:r>
      <w:r w:rsidRPr="004A21D2">
        <w:rPr>
          <w:rFonts w:cs="Vrinda"/>
          <w:highlight w:val="lightGray"/>
          <w:vertAlign w:val="subscript"/>
          <w:lang w:bidi="bn-IN"/>
        </w:rPr>
        <w:t>U</w:t>
      </w:r>
      <w:r w:rsidRPr="004A21D2">
        <w:rPr>
          <w:highlight w:val="lightGray"/>
          <w:vertAlign w:val="subscript"/>
        </w:rPr>
        <w:t>MAX</w:t>
      </w:r>
      <w:r w:rsidRPr="004A21D2">
        <w:rPr>
          <w:rFonts w:cs="Vrinda"/>
          <w:highlight w:val="lightGray"/>
          <w:vertAlign w:val="subscript"/>
          <w:lang w:bidi="bn-IN"/>
        </w:rPr>
        <w:t>,</w:t>
      </w:r>
      <w:r w:rsidRPr="004A21D2">
        <w:rPr>
          <w:rFonts w:cs="Vrinda"/>
          <w:i/>
          <w:highlight w:val="lightGray"/>
          <w:vertAlign w:val="subscript"/>
          <w:lang w:bidi="bn-IN"/>
        </w:rPr>
        <w:t>c</w:t>
      </w:r>
      <w:r w:rsidRPr="004A21D2">
        <w:rPr>
          <w:highlight w:val="lightGray"/>
          <w:vertAlign w:val="subscript"/>
        </w:rPr>
        <w:t xml:space="preserve"> </w:t>
      </w:r>
      <w:r w:rsidRPr="004A21D2">
        <w:rPr>
          <w:highlight w:val="lightGray"/>
        </w:rPr>
        <w:t xml:space="preserve"> ≤  P</w:t>
      </w:r>
      <w:r w:rsidRPr="004A21D2">
        <w:rPr>
          <w:highlight w:val="lightGray"/>
          <w:vertAlign w:val="subscript"/>
        </w:rPr>
        <w:t>CMAX_H</w:t>
      </w:r>
      <w:r w:rsidRPr="004A21D2">
        <w:rPr>
          <w:rFonts w:cs="Vrinda"/>
          <w:highlight w:val="lightGray"/>
          <w:vertAlign w:val="subscript"/>
          <w:lang w:bidi="bn-IN"/>
        </w:rPr>
        <w:t>,</w:t>
      </w:r>
      <w:r w:rsidRPr="004A21D2">
        <w:rPr>
          <w:rFonts w:cs="Vrinda"/>
          <w:i/>
          <w:highlight w:val="lightGray"/>
          <w:vertAlign w:val="subscript"/>
          <w:lang w:bidi="bn-IN"/>
        </w:rPr>
        <w:t>c</w:t>
      </w:r>
      <w:r w:rsidRPr="004A21D2">
        <w:rPr>
          <w:highlight w:val="lightGray"/>
          <w:vertAlign w:val="subscript"/>
        </w:rPr>
        <w:t xml:space="preserve">  </w:t>
      </w:r>
      <w:r w:rsidRPr="004A21D2">
        <w:rPr>
          <w:highlight w:val="lightGray"/>
        </w:rPr>
        <w:t>+  T</w:t>
      </w:r>
      <w:r w:rsidRPr="004A21D2">
        <w:rPr>
          <w:highlight w:val="lightGray"/>
          <w:vertAlign w:val="subscript"/>
        </w:rPr>
        <w:t xml:space="preserve"> </w:t>
      </w:r>
      <w:r w:rsidRPr="004A21D2">
        <w:rPr>
          <w:rFonts w:eastAsia="SimSun"/>
          <w:highlight w:val="lightGray"/>
          <w:vertAlign w:val="subscript"/>
          <w:lang w:eastAsia="zh-CN"/>
        </w:rPr>
        <w:t>HIGH</w:t>
      </w:r>
      <w:r w:rsidRPr="004A21D2">
        <w:rPr>
          <w:highlight w:val="lightGray"/>
        </w:rPr>
        <w:t>(P</w:t>
      </w:r>
      <w:r w:rsidRPr="004A21D2">
        <w:rPr>
          <w:highlight w:val="lightGray"/>
          <w:vertAlign w:val="subscript"/>
        </w:rPr>
        <w:t>CMAX_H</w:t>
      </w:r>
      <w:r w:rsidRPr="004A21D2">
        <w:rPr>
          <w:rFonts w:cs="Vrinda"/>
          <w:highlight w:val="lightGray"/>
          <w:vertAlign w:val="subscript"/>
          <w:lang w:bidi="bn-IN"/>
        </w:rPr>
        <w:t>,</w:t>
      </w:r>
      <w:r w:rsidRPr="004A21D2">
        <w:rPr>
          <w:rFonts w:cs="Vrinda"/>
          <w:i/>
          <w:highlight w:val="lightGray"/>
          <w:vertAlign w:val="subscript"/>
          <w:lang w:bidi="bn-IN"/>
        </w:rPr>
        <w:t>c</w:t>
      </w:r>
      <w:r w:rsidRPr="004A21D2">
        <w:rPr>
          <w:highlight w:val="lightGray"/>
        </w:rPr>
        <w:t>)</w:t>
      </w:r>
    </w:p>
    <w:p w:rsidR="004A21D2" w:rsidRPr="004A21D2" w:rsidRDefault="004A21D2" w:rsidP="004A21D2">
      <w:pPr>
        <w:rPr>
          <w:highlight w:val="lightGray"/>
        </w:rPr>
      </w:pPr>
      <w:proofErr w:type="gramStart"/>
      <w:r w:rsidRPr="004A21D2">
        <w:rPr>
          <w:rFonts w:hint="eastAsia"/>
          <w:highlight w:val="lightGray"/>
        </w:rPr>
        <w:t>w</w:t>
      </w:r>
      <w:r w:rsidRPr="004A21D2">
        <w:rPr>
          <w:highlight w:val="lightGray"/>
        </w:rPr>
        <w:t>here</w:t>
      </w:r>
      <w:proofErr w:type="gramEnd"/>
      <w:r w:rsidRPr="004A21D2">
        <w:rPr>
          <w:highlight w:val="lightGray"/>
        </w:rPr>
        <w:t xml:space="preserve"> T</w:t>
      </w:r>
      <w:r w:rsidRPr="004A21D2">
        <w:rPr>
          <w:rFonts w:hint="eastAsia"/>
          <w:highlight w:val="lightGray"/>
          <w:vertAlign w:val="subscript"/>
        </w:rPr>
        <w:t>LOW</w:t>
      </w:r>
      <w:r w:rsidRPr="004A21D2">
        <w:rPr>
          <w:highlight w:val="lightGray"/>
        </w:rPr>
        <w:t>(</w:t>
      </w:r>
      <w:proofErr w:type="spellStart"/>
      <w:r w:rsidRPr="004A21D2">
        <w:rPr>
          <w:highlight w:val="lightGray"/>
        </w:rPr>
        <w:t>P</w:t>
      </w:r>
      <w:r w:rsidRPr="004A21D2">
        <w:rPr>
          <w:highlight w:val="lightGray"/>
          <w:vertAlign w:val="subscript"/>
        </w:rPr>
        <w:t>CMAX_L</w:t>
      </w:r>
      <w:r w:rsidRPr="004A21D2">
        <w:rPr>
          <w:rFonts w:cs="Vrinda"/>
          <w:highlight w:val="lightGray"/>
          <w:vertAlign w:val="subscript"/>
          <w:lang w:bidi="bn-IN"/>
        </w:rPr>
        <w:t>,</w:t>
      </w:r>
      <w:r w:rsidRPr="004A21D2">
        <w:rPr>
          <w:rFonts w:cs="Vrinda"/>
          <w:i/>
          <w:highlight w:val="lightGray"/>
          <w:vertAlign w:val="subscript"/>
          <w:lang w:bidi="bn-IN"/>
        </w:rPr>
        <w:t>c</w:t>
      </w:r>
      <w:proofErr w:type="spellEnd"/>
      <w:r w:rsidRPr="004A21D2">
        <w:rPr>
          <w:highlight w:val="lightGray"/>
        </w:rPr>
        <w:t>)</w:t>
      </w:r>
      <w:r w:rsidRPr="004A21D2">
        <w:rPr>
          <w:rFonts w:hint="eastAsia"/>
          <w:highlight w:val="lightGray"/>
        </w:rPr>
        <w:t xml:space="preserve"> and </w:t>
      </w:r>
      <w:r w:rsidRPr="004A21D2">
        <w:rPr>
          <w:highlight w:val="lightGray"/>
        </w:rPr>
        <w:t>T</w:t>
      </w:r>
      <w:r w:rsidRPr="004A21D2">
        <w:rPr>
          <w:rFonts w:hint="eastAsia"/>
          <w:highlight w:val="lightGray"/>
          <w:vertAlign w:val="subscript"/>
        </w:rPr>
        <w:t>HIGH</w:t>
      </w:r>
      <w:r w:rsidRPr="004A21D2">
        <w:rPr>
          <w:highlight w:val="lightGray"/>
        </w:rPr>
        <w:t>(</w:t>
      </w:r>
      <w:proofErr w:type="spellStart"/>
      <w:r w:rsidRPr="004A21D2">
        <w:rPr>
          <w:highlight w:val="lightGray"/>
        </w:rPr>
        <w:t>P</w:t>
      </w:r>
      <w:r w:rsidRPr="004A21D2">
        <w:rPr>
          <w:highlight w:val="lightGray"/>
          <w:vertAlign w:val="subscript"/>
        </w:rPr>
        <w:t>CMAX_H</w:t>
      </w:r>
      <w:r w:rsidRPr="004A21D2">
        <w:rPr>
          <w:rFonts w:cs="Vrinda"/>
          <w:highlight w:val="lightGray"/>
          <w:vertAlign w:val="subscript"/>
          <w:lang w:bidi="bn-IN"/>
        </w:rPr>
        <w:t>,</w:t>
      </w:r>
      <w:r w:rsidRPr="004A21D2">
        <w:rPr>
          <w:rFonts w:cs="Vrinda"/>
          <w:i/>
          <w:highlight w:val="lightGray"/>
          <w:vertAlign w:val="subscript"/>
          <w:lang w:bidi="bn-IN"/>
        </w:rPr>
        <w:t>c</w:t>
      </w:r>
      <w:proofErr w:type="spellEnd"/>
      <w:r w:rsidRPr="004A21D2">
        <w:rPr>
          <w:highlight w:val="lightGray"/>
        </w:rPr>
        <w:t xml:space="preserve">) </w:t>
      </w:r>
      <w:r w:rsidRPr="004A21D2">
        <w:rPr>
          <w:rFonts w:hint="eastAsia"/>
          <w:highlight w:val="lightGray"/>
        </w:rPr>
        <w:t>are</w:t>
      </w:r>
      <w:r w:rsidRPr="004A21D2">
        <w:rPr>
          <w:highlight w:val="lightGray"/>
        </w:rPr>
        <w:t xml:space="preserve"> defined </w:t>
      </w:r>
      <w:r w:rsidRPr="004A21D2">
        <w:rPr>
          <w:rFonts w:hint="eastAsia"/>
          <w:highlight w:val="lightGray"/>
        </w:rPr>
        <w:t>as</w:t>
      </w:r>
      <w:r w:rsidRPr="004A21D2">
        <w:rPr>
          <w:highlight w:val="lightGray"/>
        </w:rPr>
        <w:t xml:space="preserve"> </w:t>
      </w:r>
      <w:r w:rsidRPr="004A21D2">
        <w:rPr>
          <w:rFonts w:hint="eastAsia"/>
          <w:highlight w:val="lightGray"/>
        </w:rPr>
        <w:t xml:space="preserve">the </w:t>
      </w:r>
      <w:r w:rsidRPr="004A21D2">
        <w:rPr>
          <w:highlight w:val="lightGray"/>
        </w:rPr>
        <w:t>tolerance</w:t>
      </w:r>
      <w:r w:rsidRPr="004A21D2">
        <w:rPr>
          <w:rFonts w:hint="eastAsia"/>
          <w:highlight w:val="lightGray"/>
        </w:rPr>
        <w:t xml:space="preserve"> </w:t>
      </w:r>
      <w:r w:rsidRPr="004A21D2">
        <w:rPr>
          <w:highlight w:val="lightGray"/>
        </w:rPr>
        <w:t xml:space="preserve">and applies to </w:t>
      </w:r>
      <w:proofErr w:type="spellStart"/>
      <w:r w:rsidRPr="004A21D2">
        <w:rPr>
          <w:highlight w:val="lightGray"/>
        </w:rPr>
        <w:t>P</w:t>
      </w:r>
      <w:r w:rsidRPr="004A21D2">
        <w:rPr>
          <w:highlight w:val="lightGray"/>
          <w:vertAlign w:val="subscript"/>
        </w:rPr>
        <w:t>CMAX_L</w:t>
      </w:r>
      <w:r w:rsidRPr="004A21D2">
        <w:rPr>
          <w:rFonts w:cs="Vrinda"/>
          <w:highlight w:val="lightGray"/>
          <w:vertAlign w:val="subscript"/>
          <w:lang w:bidi="bn-IN"/>
        </w:rPr>
        <w:t>,</w:t>
      </w:r>
      <w:r w:rsidRPr="004A21D2">
        <w:rPr>
          <w:rFonts w:cs="Vrinda"/>
          <w:i/>
          <w:highlight w:val="lightGray"/>
          <w:vertAlign w:val="subscript"/>
          <w:lang w:bidi="bn-IN"/>
        </w:rPr>
        <w:t>c</w:t>
      </w:r>
      <w:proofErr w:type="spellEnd"/>
      <w:r w:rsidRPr="004A21D2">
        <w:rPr>
          <w:highlight w:val="lightGray"/>
        </w:rPr>
        <w:t xml:space="preserve"> and </w:t>
      </w:r>
      <w:proofErr w:type="spellStart"/>
      <w:r w:rsidRPr="004A21D2">
        <w:rPr>
          <w:highlight w:val="lightGray"/>
        </w:rPr>
        <w:t>P</w:t>
      </w:r>
      <w:r w:rsidRPr="004A21D2">
        <w:rPr>
          <w:highlight w:val="lightGray"/>
          <w:vertAlign w:val="subscript"/>
        </w:rPr>
        <w:t>CMAX_H</w:t>
      </w:r>
      <w:r w:rsidRPr="004A21D2">
        <w:rPr>
          <w:rFonts w:cs="Vrinda"/>
          <w:highlight w:val="lightGray"/>
          <w:vertAlign w:val="subscript"/>
          <w:lang w:bidi="bn-IN"/>
        </w:rPr>
        <w:t>,</w:t>
      </w:r>
      <w:r w:rsidRPr="004A21D2">
        <w:rPr>
          <w:rFonts w:cs="Vrinda"/>
          <w:i/>
          <w:highlight w:val="lightGray"/>
          <w:vertAlign w:val="subscript"/>
          <w:lang w:bidi="bn-IN"/>
        </w:rPr>
        <w:t>c</w:t>
      </w:r>
      <w:proofErr w:type="spellEnd"/>
      <w:r w:rsidRPr="004A21D2">
        <w:rPr>
          <w:highlight w:val="lightGray"/>
        </w:rPr>
        <w:t xml:space="preserve"> separately, while T</w:t>
      </w:r>
      <w:r w:rsidRPr="004A21D2">
        <w:rPr>
          <w:highlight w:val="lightGray"/>
          <w:vertAlign w:val="subscript"/>
        </w:rPr>
        <w:t>L</w:t>
      </w:r>
      <w:r w:rsidRPr="004A21D2">
        <w:rPr>
          <w:highlight w:val="lightGray"/>
        </w:rPr>
        <w:t xml:space="preserve"> is the absolute value of the lower tolerance in Table 6.2</w:t>
      </w:r>
      <w:r w:rsidRPr="004A21D2">
        <w:rPr>
          <w:rFonts w:eastAsia="SimSun" w:hint="eastAsia"/>
          <w:highlight w:val="lightGray"/>
          <w:lang w:eastAsia="zh-CN"/>
        </w:rPr>
        <w:t>D</w:t>
      </w:r>
      <w:r w:rsidRPr="004A21D2">
        <w:rPr>
          <w:highlight w:val="lightGray"/>
        </w:rPr>
        <w:t>.</w:t>
      </w:r>
      <w:r w:rsidRPr="004A21D2">
        <w:rPr>
          <w:rFonts w:eastAsia="SimSun" w:hint="eastAsia"/>
          <w:highlight w:val="lightGray"/>
          <w:lang w:eastAsia="zh-CN"/>
        </w:rPr>
        <w:t>1</w:t>
      </w:r>
      <w:r w:rsidRPr="004A21D2">
        <w:rPr>
          <w:highlight w:val="lightGray"/>
        </w:rPr>
        <w:t>-1 for the applicable operating band</w:t>
      </w:r>
      <w:r w:rsidRPr="004A21D2">
        <w:rPr>
          <w:rFonts w:hint="eastAsia"/>
          <w:highlight w:val="lightGray"/>
        </w:rPr>
        <w:t>.</w:t>
      </w:r>
    </w:p>
    <w:p w:rsidR="004A21D2" w:rsidRPr="004A21D2" w:rsidRDefault="004A21D2" w:rsidP="004A21D2">
      <w:pPr>
        <w:rPr>
          <w:rFonts w:eastAsia="SimSun"/>
          <w:highlight w:val="lightGray"/>
          <w:lang w:eastAsia="zh-CN"/>
        </w:rPr>
      </w:pPr>
      <w:r w:rsidRPr="004A21D2">
        <w:rPr>
          <w:highlight w:val="lightGray"/>
        </w:rPr>
        <w:t>For UE with two transmit antenna connectors in closed-loop spatial multiplexing scheme, the tolerance is specified in Table 6.</w:t>
      </w:r>
      <w:r w:rsidRPr="004A21D2">
        <w:rPr>
          <w:rFonts w:eastAsia="SimSun" w:hint="eastAsia"/>
          <w:highlight w:val="lightGray"/>
          <w:lang w:eastAsia="zh-CN"/>
        </w:rPr>
        <w:t>2D.4</w:t>
      </w:r>
      <w:r w:rsidRPr="004A21D2">
        <w:rPr>
          <w:highlight w:val="lightGray"/>
        </w:rPr>
        <w:t xml:space="preserve">-1. The requirements shall be met with UL MIMO configurations specified in Table </w:t>
      </w:r>
      <w:r w:rsidRPr="004A21D2">
        <w:rPr>
          <w:rFonts w:hint="eastAsia"/>
          <w:highlight w:val="lightGray"/>
        </w:rPr>
        <w:t>6</w:t>
      </w:r>
      <w:r w:rsidRPr="004A21D2">
        <w:rPr>
          <w:highlight w:val="lightGray"/>
        </w:rPr>
        <w:t>.</w:t>
      </w:r>
      <w:r w:rsidRPr="004A21D2">
        <w:rPr>
          <w:rFonts w:hint="eastAsia"/>
          <w:highlight w:val="lightGray"/>
        </w:rPr>
        <w:t>2</w:t>
      </w:r>
      <w:r w:rsidRPr="004A21D2">
        <w:rPr>
          <w:rFonts w:eastAsia="SimSun" w:hint="eastAsia"/>
          <w:highlight w:val="lightGray"/>
          <w:lang w:eastAsia="zh-CN"/>
        </w:rPr>
        <w:t>D</w:t>
      </w:r>
      <w:r w:rsidRPr="004A21D2">
        <w:rPr>
          <w:highlight w:val="lightGray"/>
        </w:rPr>
        <w:t>.</w:t>
      </w:r>
      <w:r w:rsidRPr="004A21D2">
        <w:rPr>
          <w:rFonts w:eastAsia="SimSun" w:hint="eastAsia"/>
          <w:highlight w:val="lightGray"/>
          <w:lang w:eastAsia="zh-CN"/>
        </w:rPr>
        <w:t>1</w:t>
      </w:r>
      <w:r w:rsidRPr="004A21D2">
        <w:rPr>
          <w:highlight w:val="lightGray"/>
        </w:rPr>
        <w:t>-</w:t>
      </w:r>
      <w:r w:rsidRPr="004A21D2">
        <w:rPr>
          <w:rFonts w:hint="eastAsia"/>
          <w:highlight w:val="lightGray"/>
        </w:rPr>
        <w:t>2</w:t>
      </w:r>
      <w:r w:rsidRPr="004A21D2">
        <w:rPr>
          <w:highlight w:val="lightGray"/>
        </w:rPr>
        <w:t>.</w:t>
      </w:r>
    </w:p>
    <w:p w:rsidR="004A21D2" w:rsidRPr="004A21D2" w:rsidRDefault="004A21D2" w:rsidP="004A21D2">
      <w:pPr>
        <w:pStyle w:val="TH"/>
        <w:rPr>
          <w:highlight w:val="lightGray"/>
        </w:rPr>
      </w:pPr>
      <w:r w:rsidRPr="004A21D2">
        <w:rPr>
          <w:highlight w:val="lightGray"/>
        </w:rPr>
        <w:lastRenderedPageBreak/>
        <w:t xml:space="preserve">Table </w:t>
      </w:r>
      <w:r w:rsidRPr="004A21D2">
        <w:rPr>
          <w:rFonts w:eastAsia="SimSun" w:hint="eastAsia"/>
          <w:highlight w:val="lightGray"/>
          <w:lang w:eastAsia="zh-CN"/>
        </w:rPr>
        <w:t>6.2D.4-1</w:t>
      </w:r>
      <w:r w:rsidRPr="004A21D2">
        <w:rPr>
          <w:highlight w:val="lightGray"/>
        </w:rPr>
        <w:t xml:space="preserve">: </w:t>
      </w:r>
      <w:proofErr w:type="spellStart"/>
      <w:r w:rsidRPr="004A21D2">
        <w:rPr>
          <w:highlight w:val="lightGray"/>
        </w:rPr>
        <w:t>P</w:t>
      </w:r>
      <w:r w:rsidRPr="004A21D2">
        <w:rPr>
          <w:highlight w:val="lightGray"/>
          <w:vertAlign w:val="subscript"/>
        </w:rPr>
        <w:t>CMAX</w:t>
      </w:r>
      <w:proofErr w:type="gramStart"/>
      <w:r w:rsidRPr="004A21D2">
        <w:rPr>
          <w:rFonts w:cs="Vrinda"/>
          <w:highlight w:val="lightGray"/>
          <w:vertAlign w:val="subscript"/>
          <w:lang w:bidi="bn-IN"/>
        </w:rPr>
        <w:t>,</w:t>
      </w:r>
      <w:r w:rsidRPr="004A21D2">
        <w:rPr>
          <w:rFonts w:cs="Vrinda"/>
          <w:i/>
          <w:highlight w:val="lightGray"/>
          <w:vertAlign w:val="subscript"/>
          <w:lang w:bidi="bn-IN"/>
        </w:rPr>
        <w:t>c</w:t>
      </w:r>
      <w:proofErr w:type="spellEnd"/>
      <w:proofErr w:type="gramEnd"/>
      <w:r w:rsidRPr="004A21D2">
        <w:rPr>
          <w:highlight w:val="lightGray"/>
        </w:rPr>
        <w:t xml:space="preserve"> tolerance</w:t>
      </w:r>
      <w:r w:rsidRPr="004A21D2">
        <w:rPr>
          <w:rFonts w:hint="eastAsia"/>
          <w:highlight w:val="lightGray"/>
        </w:rPr>
        <w:t xml:space="preserve"> in c</w:t>
      </w:r>
      <w:r w:rsidRPr="004A21D2">
        <w:rPr>
          <w:highlight w:val="lightGray"/>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4A21D2" w:rsidRPr="004A21D2" w:rsidTr="00BC67C8">
        <w:trPr>
          <w:trHeight w:val="240"/>
          <w:jc w:val="center"/>
        </w:trPr>
        <w:tc>
          <w:tcPr>
            <w:tcW w:w="1955" w:type="dxa"/>
            <w:shd w:val="clear" w:color="auto" w:fill="auto"/>
            <w:vAlign w:val="center"/>
          </w:tcPr>
          <w:p w:rsidR="004A21D2" w:rsidRPr="004A21D2" w:rsidRDefault="004A21D2" w:rsidP="00BC67C8">
            <w:pPr>
              <w:pStyle w:val="TAH"/>
              <w:rPr>
                <w:highlight w:val="lightGray"/>
              </w:rPr>
            </w:pPr>
            <w:proofErr w:type="spellStart"/>
            <w:r w:rsidRPr="004A21D2">
              <w:rPr>
                <w:highlight w:val="lightGray"/>
              </w:rPr>
              <w:t>P</w:t>
            </w:r>
            <w:r w:rsidRPr="004A21D2">
              <w:rPr>
                <w:highlight w:val="lightGray"/>
                <w:vertAlign w:val="subscript"/>
              </w:rPr>
              <w:t>CMAX</w:t>
            </w:r>
            <w:r w:rsidRPr="004A21D2">
              <w:rPr>
                <w:rFonts w:cs="Vrinda"/>
                <w:highlight w:val="lightGray"/>
                <w:vertAlign w:val="subscript"/>
                <w:lang w:bidi="bn-IN"/>
              </w:rPr>
              <w:t>,</w:t>
            </w:r>
            <w:r w:rsidRPr="004A21D2">
              <w:rPr>
                <w:rFonts w:cs="Vrinda"/>
                <w:i/>
                <w:highlight w:val="lightGray"/>
                <w:vertAlign w:val="subscript"/>
                <w:lang w:bidi="bn-IN"/>
              </w:rPr>
              <w:t>c</w:t>
            </w:r>
            <w:proofErr w:type="spellEnd"/>
            <w:r w:rsidRPr="004A21D2">
              <w:rPr>
                <w:highlight w:val="lightGray"/>
                <w:vertAlign w:val="subscript"/>
              </w:rPr>
              <w:br/>
            </w:r>
            <w:r w:rsidRPr="004A21D2">
              <w:rPr>
                <w:highlight w:val="lightGray"/>
              </w:rPr>
              <w:t>(dBm)</w:t>
            </w:r>
          </w:p>
        </w:tc>
        <w:tc>
          <w:tcPr>
            <w:tcW w:w="2081" w:type="dxa"/>
            <w:shd w:val="clear" w:color="auto" w:fill="auto"/>
            <w:vAlign w:val="center"/>
          </w:tcPr>
          <w:p w:rsidR="004A21D2" w:rsidRPr="004A21D2" w:rsidRDefault="004A21D2" w:rsidP="00BC67C8">
            <w:pPr>
              <w:pStyle w:val="TAH"/>
              <w:rPr>
                <w:highlight w:val="lightGray"/>
              </w:rPr>
            </w:pPr>
            <w:r w:rsidRPr="004A21D2">
              <w:rPr>
                <w:highlight w:val="lightGray"/>
              </w:rPr>
              <w:t>Tolerance</w:t>
            </w:r>
            <w:r w:rsidRPr="004A21D2">
              <w:rPr>
                <w:highlight w:val="lightGray"/>
              </w:rPr>
              <w:br/>
              <w:t>T</w:t>
            </w:r>
            <w:r w:rsidRPr="004A21D2">
              <w:rPr>
                <w:rFonts w:hint="eastAsia"/>
                <w:highlight w:val="lightGray"/>
                <w:vertAlign w:val="subscript"/>
              </w:rPr>
              <w:t>LOW</w:t>
            </w:r>
            <w:r w:rsidRPr="004A21D2">
              <w:rPr>
                <w:highlight w:val="lightGray"/>
              </w:rPr>
              <w:t>(</w:t>
            </w:r>
            <w:proofErr w:type="spellStart"/>
            <w:r w:rsidRPr="004A21D2">
              <w:rPr>
                <w:highlight w:val="lightGray"/>
              </w:rPr>
              <w:t>P</w:t>
            </w:r>
            <w:r w:rsidRPr="004A21D2">
              <w:rPr>
                <w:highlight w:val="lightGray"/>
                <w:vertAlign w:val="subscript"/>
              </w:rPr>
              <w:t>CMAX_L</w:t>
            </w:r>
            <w:r w:rsidRPr="004A21D2">
              <w:rPr>
                <w:rFonts w:cs="Vrinda"/>
                <w:highlight w:val="lightGray"/>
                <w:vertAlign w:val="subscript"/>
                <w:lang w:bidi="bn-IN"/>
              </w:rPr>
              <w:t>,</w:t>
            </w:r>
            <w:r w:rsidRPr="004A21D2">
              <w:rPr>
                <w:rFonts w:cs="Vrinda"/>
                <w:i/>
                <w:highlight w:val="lightGray"/>
                <w:vertAlign w:val="subscript"/>
                <w:lang w:bidi="bn-IN"/>
              </w:rPr>
              <w:t>c</w:t>
            </w:r>
            <w:proofErr w:type="spellEnd"/>
            <w:r w:rsidRPr="004A21D2">
              <w:rPr>
                <w:highlight w:val="lightGray"/>
              </w:rPr>
              <w:t>) (dB)</w:t>
            </w:r>
          </w:p>
        </w:tc>
        <w:tc>
          <w:tcPr>
            <w:tcW w:w="2090" w:type="dxa"/>
          </w:tcPr>
          <w:p w:rsidR="004A21D2" w:rsidRPr="004A21D2" w:rsidRDefault="004A21D2" w:rsidP="00BC67C8">
            <w:pPr>
              <w:pStyle w:val="TAH"/>
              <w:rPr>
                <w:highlight w:val="lightGray"/>
              </w:rPr>
            </w:pPr>
            <w:r w:rsidRPr="004A21D2">
              <w:rPr>
                <w:highlight w:val="lightGray"/>
              </w:rPr>
              <w:t>Tolerance</w:t>
            </w:r>
            <w:r w:rsidRPr="004A21D2">
              <w:rPr>
                <w:highlight w:val="lightGray"/>
              </w:rPr>
              <w:br/>
              <w:t>T</w:t>
            </w:r>
            <w:r w:rsidRPr="004A21D2">
              <w:rPr>
                <w:rFonts w:hint="eastAsia"/>
                <w:highlight w:val="lightGray"/>
                <w:vertAlign w:val="subscript"/>
              </w:rPr>
              <w:t>HIGH</w:t>
            </w:r>
            <w:r w:rsidRPr="004A21D2">
              <w:rPr>
                <w:highlight w:val="lightGray"/>
              </w:rPr>
              <w:t>(</w:t>
            </w:r>
            <w:proofErr w:type="spellStart"/>
            <w:r w:rsidRPr="004A21D2">
              <w:rPr>
                <w:highlight w:val="lightGray"/>
              </w:rPr>
              <w:t>P</w:t>
            </w:r>
            <w:r w:rsidRPr="004A21D2">
              <w:rPr>
                <w:highlight w:val="lightGray"/>
                <w:vertAlign w:val="subscript"/>
              </w:rPr>
              <w:t>CMAX_H</w:t>
            </w:r>
            <w:r w:rsidRPr="004A21D2">
              <w:rPr>
                <w:rFonts w:cs="Vrinda"/>
                <w:highlight w:val="lightGray"/>
                <w:vertAlign w:val="subscript"/>
                <w:lang w:bidi="bn-IN"/>
              </w:rPr>
              <w:t>,</w:t>
            </w:r>
            <w:r w:rsidRPr="004A21D2">
              <w:rPr>
                <w:rFonts w:cs="Vrinda"/>
                <w:i/>
                <w:highlight w:val="lightGray"/>
                <w:vertAlign w:val="subscript"/>
                <w:lang w:bidi="bn-IN"/>
              </w:rPr>
              <w:t>c</w:t>
            </w:r>
            <w:proofErr w:type="spellEnd"/>
            <w:r w:rsidRPr="004A21D2">
              <w:rPr>
                <w:highlight w:val="lightGray"/>
              </w:rPr>
              <w:t>)</w:t>
            </w:r>
            <w:r w:rsidRPr="004A21D2">
              <w:rPr>
                <w:rFonts w:hint="eastAsia"/>
                <w:highlight w:val="lightGray"/>
              </w:rPr>
              <w:t xml:space="preserve"> </w:t>
            </w:r>
            <w:r w:rsidRPr="004A21D2">
              <w:rPr>
                <w:highlight w:val="lightGray"/>
              </w:rPr>
              <w:t>(dB)</w:t>
            </w:r>
          </w:p>
        </w:tc>
      </w:tr>
      <w:tr w:rsidR="004A21D2" w:rsidRPr="004A21D2" w:rsidTr="00BC67C8">
        <w:trPr>
          <w:trHeight w:val="240"/>
          <w:jc w:val="center"/>
        </w:trPr>
        <w:tc>
          <w:tcPr>
            <w:tcW w:w="1955" w:type="dxa"/>
            <w:shd w:val="clear" w:color="auto" w:fill="auto"/>
            <w:vAlign w:val="center"/>
          </w:tcPr>
          <w:p w:rsidR="004A21D2" w:rsidRPr="004A21D2" w:rsidRDefault="004A21D2" w:rsidP="00BC67C8">
            <w:pPr>
              <w:pStyle w:val="TAC"/>
              <w:rPr>
                <w:rFonts w:eastAsia="CG Times (WN)" w:cs="Arial"/>
                <w:highlight w:val="lightGray"/>
              </w:rPr>
            </w:pP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nt="eastAsia"/>
                <w:highlight w:val="lightGray"/>
              </w:rPr>
              <w:t xml:space="preserve"> =</w:t>
            </w:r>
            <w:r w:rsidRPr="004A21D2">
              <w:rPr>
                <w:rFonts w:eastAsia="CG Times (WN)" w:cs="Arial"/>
                <w:highlight w:val="lightGray"/>
              </w:rPr>
              <w:t xml:space="preserve"> </w:t>
            </w:r>
            <w:r w:rsidRPr="004A21D2">
              <w:rPr>
                <w:rFonts w:eastAsia="CG Times (WN)" w:cs="Arial" w:hint="eastAsia"/>
                <w:highlight w:val="lightGray"/>
              </w:rPr>
              <w:t>26</w:t>
            </w:r>
          </w:p>
        </w:tc>
        <w:tc>
          <w:tcPr>
            <w:tcW w:w="2081"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nt="eastAsia"/>
                <w:highlight w:val="lightGray"/>
              </w:rPr>
              <w:t>3.0</w:t>
            </w:r>
          </w:p>
        </w:tc>
        <w:tc>
          <w:tcPr>
            <w:tcW w:w="2090" w:type="dxa"/>
          </w:tcPr>
          <w:p w:rsidR="004A21D2" w:rsidRPr="004A21D2" w:rsidRDefault="004A21D2" w:rsidP="00BC67C8">
            <w:pPr>
              <w:pStyle w:val="TAC"/>
              <w:rPr>
                <w:rFonts w:eastAsia="CG Times (WN)" w:cs="Arial"/>
                <w:highlight w:val="lightGray"/>
              </w:rPr>
            </w:pPr>
            <w:r w:rsidRPr="004A21D2">
              <w:rPr>
                <w:rFonts w:eastAsia="CG Times (WN)" w:cs="Arial"/>
                <w:highlight w:val="lightGray"/>
              </w:rPr>
              <w:t>2.0</w:t>
            </w:r>
          </w:p>
        </w:tc>
      </w:tr>
      <w:tr w:rsidR="004A21D2" w:rsidRPr="004A21D2" w:rsidTr="00BC67C8">
        <w:trPr>
          <w:trHeight w:val="240"/>
          <w:jc w:val="center"/>
        </w:trPr>
        <w:tc>
          <w:tcPr>
            <w:tcW w:w="1955" w:type="dxa"/>
            <w:shd w:val="clear" w:color="auto" w:fill="auto"/>
            <w:vAlign w:val="center"/>
          </w:tcPr>
          <w:p w:rsidR="004A21D2" w:rsidRPr="004A21D2" w:rsidRDefault="004A21D2" w:rsidP="00BC67C8">
            <w:pPr>
              <w:pStyle w:val="TAC"/>
              <w:rPr>
                <w:rFonts w:eastAsia="CG Times (WN)" w:cs="Arial"/>
                <w:highlight w:val="lightGray"/>
              </w:rPr>
            </w:pPr>
            <w:r w:rsidRPr="004A21D2">
              <w:rPr>
                <w:rFonts w:eastAsia="CG Times (WN)" w:cs="Arial" w:hint="eastAsia"/>
                <w:highlight w:val="lightGray"/>
              </w:rPr>
              <w:t xml:space="preserve">23 </w:t>
            </w:r>
            <w:r w:rsidRPr="004A21D2">
              <w:rPr>
                <w:rFonts w:eastAsia="CG Times (WN)" w:cs="Arial"/>
                <w:highlight w:val="lightGray"/>
              </w:rPr>
              <w:t xml:space="preserve">≤ </w:t>
            </w: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ghlight w:val="lightGray"/>
              </w:rPr>
              <w:t xml:space="preserve"> &lt; 2</w:t>
            </w:r>
            <w:r w:rsidRPr="004A21D2">
              <w:rPr>
                <w:rFonts w:eastAsia="CG Times (WN)" w:cs="Arial" w:hint="eastAsia"/>
                <w:highlight w:val="lightGray"/>
              </w:rPr>
              <w:t>6</w:t>
            </w:r>
          </w:p>
        </w:tc>
        <w:tc>
          <w:tcPr>
            <w:tcW w:w="2081"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nt="eastAsia"/>
                <w:highlight w:val="lightGray"/>
              </w:rPr>
              <w:t>3.0</w:t>
            </w:r>
          </w:p>
        </w:tc>
        <w:tc>
          <w:tcPr>
            <w:tcW w:w="2090"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nt="eastAsia"/>
                <w:highlight w:val="lightGray"/>
              </w:rPr>
              <w:t>2.0</w:t>
            </w:r>
          </w:p>
        </w:tc>
      </w:tr>
      <w:tr w:rsidR="004A21D2" w:rsidRPr="004A21D2" w:rsidTr="00BC67C8">
        <w:trPr>
          <w:trHeight w:val="240"/>
          <w:jc w:val="center"/>
        </w:trPr>
        <w:tc>
          <w:tcPr>
            <w:tcW w:w="1955" w:type="dxa"/>
            <w:shd w:val="clear" w:color="auto" w:fill="auto"/>
            <w:vAlign w:val="center"/>
          </w:tcPr>
          <w:p w:rsidR="004A21D2" w:rsidRPr="004A21D2" w:rsidRDefault="004A21D2" w:rsidP="00BC67C8">
            <w:pPr>
              <w:pStyle w:val="TAC"/>
              <w:rPr>
                <w:rFonts w:eastAsia="CG Times (WN)" w:cs="Arial"/>
                <w:highlight w:val="lightGray"/>
              </w:rPr>
            </w:pPr>
            <w:r w:rsidRPr="004A21D2">
              <w:rPr>
                <w:rFonts w:eastAsia="CG Times (WN)" w:cs="Arial"/>
                <w:highlight w:val="lightGray"/>
              </w:rPr>
              <w:t>2</w:t>
            </w:r>
            <w:r w:rsidRPr="004A21D2">
              <w:rPr>
                <w:rFonts w:eastAsia="CG Times (WN)" w:cs="Arial" w:hint="eastAsia"/>
                <w:highlight w:val="lightGray"/>
              </w:rPr>
              <w:t>2</w:t>
            </w:r>
            <w:r w:rsidRPr="004A21D2">
              <w:rPr>
                <w:rFonts w:eastAsia="CG Times (WN)" w:cs="Arial"/>
                <w:highlight w:val="lightGray"/>
              </w:rPr>
              <w:t xml:space="preserve"> ≤ </w:t>
            </w: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ghlight w:val="lightGray"/>
              </w:rPr>
              <w:t xml:space="preserve"> &lt; 2</w:t>
            </w:r>
            <w:r w:rsidRPr="004A21D2">
              <w:rPr>
                <w:rFonts w:eastAsia="CG Times (WN)" w:cs="Arial" w:hint="eastAsia"/>
                <w:highlight w:val="lightGray"/>
              </w:rPr>
              <w:t>3</w:t>
            </w:r>
          </w:p>
        </w:tc>
        <w:tc>
          <w:tcPr>
            <w:tcW w:w="2081"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5.0</w:t>
            </w:r>
          </w:p>
        </w:tc>
        <w:tc>
          <w:tcPr>
            <w:tcW w:w="2090"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2.0</w:t>
            </w:r>
          </w:p>
        </w:tc>
      </w:tr>
      <w:tr w:rsidR="004A21D2" w:rsidRPr="004A21D2" w:rsidTr="00BC67C8">
        <w:trPr>
          <w:trHeight w:val="255"/>
          <w:jc w:val="center"/>
        </w:trPr>
        <w:tc>
          <w:tcPr>
            <w:tcW w:w="1955" w:type="dxa"/>
            <w:shd w:val="clear" w:color="auto" w:fill="auto"/>
            <w:vAlign w:val="center"/>
          </w:tcPr>
          <w:p w:rsidR="004A21D2" w:rsidRPr="004A21D2" w:rsidRDefault="004A21D2" w:rsidP="00BC67C8">
            <w:pPr>
              <w:pStyle w:val="TAC"/>
              <w:rPr>
                <w:rFonts w:eastAsia="CG Times (WN)" w:cs="Arial"/>
                <w:highlight w:val="lightGray"/>
              </w:rPr>
            </w:pPr>
            <w:r w:rsidRPr="004A21D2">
              <w:rPr>
                <w:rFonts w:eastAsia="CG Times (WN)" w:cs="Arial" w:hint="eastAsia"/>
                <w:highlight w:val="lightGray"/>
              </w:rPr>
              <w:t>21</w:t>
            </w:r>
            <w:r w:rsidRPr="004A21D2">
              <w:rPr>
                <w:rFonts w:eastAsia="CG Times (WN)" w:cs="Arial"/>
                <w:highlight w:val="lightGray"/>
              </w:rPr>
              <w:t xml:space="preserve"> ≤ </w:t>
            </w: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ghlight w:val="lightGray"/>
              </w:rPr>
              <w:t xml:space="preserve"> &lt; 2</w:t>
            </w:r>
            <w:r w:rsidRPr="004A21D2">
              <w:rPr>
                <w:rFonts w:eastAsia="CG Times (WN)" w:cs="Arial" w:hint="eastAsia"/>
                <w:highlight w:val="lightGray"/>
              </w:rPr>
              <w:t>2</w:t>
            </w:r>
          </w:p>
        </w:tc>
        <w:tc>
          <w:tcPr>
            <w:tcW w:w="2081"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5.0</w:t>
            </w:r>
          </w:p>
        </w:tc>
        <w:tc>
          <w:tcPr>
            <w:tcW w:w="2090"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3.0</w:t>
            </w:r>
          </w:p>
        </w:tc>
      </w:tr>
      <w:tr w:rsidR="004A21D2" w:rsidRPr="004A21D2" w:rsidTr="00BC67C8">
        <w:trPr>
          <w:trHeight w:val="255"/>
          <w:jc w:val="center"/>
        </w:trPr>
        <w:tc>
          <w:tcPr>
            <w:tcW w:w="1955" w:type="dxa"/>
            <w:shd w:val="clear" w:color="auto" w:fill="auto"/>
            <w:vAlign w:val="center"/>
          </w:tcPr>
          <w:p w:rsidR="004A21D2" w:rsidRPr="004A21D2" w:rsidDel="00D96763" w:rsidRDefault="004A21D2" w:rsidP="00BC67C8">
            <w:pPr>
              <w:pStyle w:val="TAC"/>
              <w:rPr>
                <w:rFonts w:eastAsia="CG Times (WN)" w:cs="Arial"/>
                <w:highlight w:val="lightGray"/>
              </w:rPr>
            </w:pPr>
            <w:r w:rsidRPr="004A21D2">
              <w:rPr>
                <w:rFonts w:eastAsia="CG Times (WN)" w:cs="Arial" w:hint="eastAsia"/>
                <w:highlight w:val="lightGray"/>
              </w:rPr>
              <w:t>20</w:t>
            </w:r>
            <w:r w:rsidRPr="004A21D2">
              <w:rPr>
                <w:rFonts w:eastAsia="CG Times (WN)" w:cs="Arial"/>
                <w:highlight w:val="lightGray"/>
              </w:rPr>
              <w:t xml:space="preserve"> ≤ </w:t>
            </w: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ghlight w:val="lightGray"/>
              </w:rPr>
              <w:t xml:space="preserve"> &lt; 2</w:t>
            </w:r>
            <w:r w:rsidRPr="004A21D2">
              <w:rPr>
                <w:rFonts w:eastAsia="CG Times (WN)" w:cs="Arial" w:hint="eastAsia"/>
                <w:highlight w:val="lightGray"/>
              </w:rPr>
              <w:t>1</w:t>
            </w:r>
          </w:p>
        </w:tc>
        <w:tc>
          <w:tcPr>
            <w:tcW w:w="2081"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6.0</w:t>
            </w:r>
          </w:p>
        </w:tc>
        <w:tc>
          <w:tcPr>
            <w:tcW w:w="2090" w:type="dxa"/>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4.0</w:t>
            </w:r>
          </w:p>
        </w:tc>
      </w:tr>
      <w:tr w:rsidR="004A21D2" w:rsidRPr="004A21D2" w:rsidTr="00BC67C8">
        <w:trPr>
          <w:trHeight w:val="247"/>
          <w:jc w:val="center"/>
        </w:trPr>
        <w:tc>
          <w:tcPr>
            <w:tcW w:w="1955" w:type="dxa"/>
            <w:shd w:val="clear" w:color="auto" w:fill="auto"/>
            <w:vAlign w:val="center"/>
          </w:tcPr>
          <w:p w:rsidR="004A21D2" w:rsidRPr="004A21D2" w:rsidRDefault="004A21D2" w:rsidP="00BC67C8">
            <w:pPr>
              <w:pStyle w:val="TAC"/>
              <w:rPr>
                <w:rFonts w:eastAsia="CG Times (WN)" w:cs="Arial"/>
                <w:highlight w:val="lightGray"/>
              </w:rPr>
            </w:pPr>
            <w:r w:rsidRPr="004A21D2">
              <w:rPr>
                <w:rFonts w:eastAsia="CG Times (WN)" w:cs="Arial" w:hint="eastAsia"/>
                <w:highlight w:val="lightGray"/>
              </w:rPr>
              <w:t>16</w:t>
            </w:r>
            <w:r w:rsidRPr="004A21D2">
              <w:rPr>
                <w:rFonts w:eastAsia="CG Times (WN)" w:cs="Arial"/>
                <w:highlight w:val="lightGray"/>
              </w:rPr>
              <w:t xml:space="preserve"> ≤ </w:t>
            </w: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ghlight w:val="lightGray"/>
              </w:rPr>
              <w:t xml:space="preserve"> &lt; </w:t>
            </w:r>
            <w:r w:rsidRPr="004A21D2">
              <w:rPr>
                <w:rFonts w:eastAsia="CG Times (WN)" w:cs="Arial" w:hint="eastAsia"/>
                <w:highlight w:val="lightGray"/>
              </w:rPr>
              <w:t>20</w:t>
            </w:r>
          </w:p>
        </w:tc>
        <w:tc>
          <w:tcPr>
            <w:tcW w:w="4171" w:type="dxa"/>
            <w:gridSpan w:val="2"/>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5.0</w:t>
            </w:r>
          </w:p>
        </w:tc>
      </w:tr>
      <w:tr w:rsidR="004A21D2" w:rsidRPr="004A21D2" w:rsidTr="00BC67C8">
        <w:trPr>
          <w:trHeight w:val="225"/>
          <w:jc w:val="center"/>
        </w:trPr>
        <w:tc>
          <w:tcPr>
            <w:tcW w:w="1955" w:type="dxa"/>
            <w:shd w:val="clear" w:color="auto" w:fill="auto"/>
            <w:vAlign w:val="center"/>
          </w:tcPr>
          <w:p w:rsidR="004A21D2" w:rsidRPr="004A21D2" w:rsidRDefault="004A21D2" w:rsidP="00BC67C8">
            <w:pPr>
              <w:pStyle w:val="TAC"/>
              <w:rPr>
                <w:rFonts w:eastAsia="CG Times (WN)" w:cs="Arial"/>
                <w:highlight w:val="lightGray"/>
              </w:rPr>
            </w:pPr>
            <w:r w:rsidRPr="004A21D2">
              <w:rPr>
                <w:rFonts w:eastAsia="CG Times (WN)" w:cs="Arial" w:hint="eastAsia"/>
                <w:highlight w:val="lightGray"/>
              </w:rPr>
              <w:t>11</w:t>
            </w:r>
            <w:r w:rsidRPr="004A21D2">
              <w:rPr>
                <w:rFonts w:eastAsia="CG Times (WN)" w:cs="Arial"/>
                <w:highlight w:val="lightGray"/>
              </w:rPr>
              <w:t xml:space="preserve"> ≤ </w:t>
            </w: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ghlight w:val="lightGray"/>
              </w:rPr>
              <w:t xml:space="preserve"> &lt; 1</w:t>
            </w:r>
            <w:r w:rsidRPr="004A21D2">
              <w:rPr>
                <w:rFonts w:eastAsia="CG Times (WN)" w:cs="Arial" w:hint="eastAsia"/>
                <w:highlight w:val="lightGray"/>
              </w:rPr>
              <w:t>6</w:t>
            </w:r>
          </w:p>
        </w:tc>
        <w:tc>
          <w:tcPr>
            <w:tcW w:w="4171" w:type="dxa"/>
            <w:gridSpan w:val="2"/>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6.0</w:t>
            </w:r>
          </w:p>
        </w:tc>
      </w:tr>
      <w:tr w:rsidR="004A21D2" w:rsidRPr="004A21D2" w:rsidTr="00BC67C8">
        <w:trPr>
          <w:trHeight w:val="225"/>
          <w:jc w:val="center"/>
        </w:trPr>
        <w:tc>
          <w:tcPr>
            <w:tcW w:w="1955" w:type="dxa"/>
            <w:shd w:val="clear" w:color="auto" w:fill="auto"/>
            <w:vAlign w:val="center"/>
          </w:tcPr>
          <w:p w:rsidR="004A21D2" w:rsidRPr="004A21D2" w:rsidRDefault="004A21D2" w:rsidP="00BC67C8">
            <w:pPr>
              <w:pStyle w:val="TAC"/>
              <w:rPr>
                <w:rFonts w:eastAsia="CG Times (WN)" w:cs="Arial"/>
                <w:highlight w:val="lightGray"/>
              </w:rPr>
            </w:pPr>
            <w:r w:rsidRPr="004A21D2">
              <w:rPr>
                <w:rFonts w:eastAsia="CG Times (WN)" w:cs="Arial"/>
                <w:highlight w:val="lightGray"/>
              </w:rPr>
              <w:t xml:space="preserve">-40 ≤ </w:t>
            </w:r>
            <w:proofErr w:type="spellStart"/>
            <w:r w:rsidRPr="004A21D2">
              <w:rPr>
                <w:rFonts w:eastAsia="CG Times (WN)" w:cs="Arial"/>
                <w:highlight w:val="lightGray"/>
              </w:rPr>
              <w:t>P</w:t>
            </w:r>
            <w:r w:rsidRPr="004A21D2">
              <w:rPr>
                <w:rFonts w:eastAsia="CG Times (WN)" w:cs="Arial"/>
                <w:highlight w:val="lightGray"/>
                <w:vertAlign w:val="subscript"/>
              </w:rPr>
              <w:t>CMAX</w:t>
            </w:r>
            <w:r w:rsidRPr="004A21D2">
              <w:rPr>
                <w:rFonts w:eastAsia="CG Times (WN)" w:cs="Vrinda"/>
                <w:highlight w:val="lightGray"/>
                <w:vertAlign w:val="subscript"/>
                <w:lang w:bidi="bn-IN"/>
              </w:rPr>
              <w:t>,</w:t>
            </w:r>
            <w:r w:rsidRPr="004A21D2">
              <w:rPr>
                <w:rFonts w:eastAsia="CG Times (WN)" w:cs="Vrinda"/>
                <w:i/>
                <w:highlight w:val="lightGray"/>
                <w:vertAlign w:val="subscript"/>
                <w:lang w:bidi="bn-IN"/>
              </w:rPr>
              <w:t>c</w:t>
            </w:r>
            <w:proofErr w:type="spellEnd"/>
            <w:r w:rsidRPr="004A21D2">
              <w:rPr>
                <w:rFonts w:eastAsia="CG Times (WN)" w:cs="Arial"/>
                <w:highlight w:val="lightGray"/>
              </w:rPr>
              <w:t xml:space="preserve"> &lt; </w:t>
            </w:r>
            <w:r w:rsidRPr="004A21D2">
              <w:rPr>
                <w:rFonts w:eastAsia="CG Times (WN)" w:cs="Arial" w:hint="eastAsia"/>
                <w:highlight w:val="lightGray"/>
              </w:rPr>
              <w:t>11</w:t>
            </w:r>
          </w:p>
        </w:tc>
        <w:tc>
          <w:tcPr>
            <w:tcW w:w="4171" w:type="dxa"/>
            <w:gridSpan w:val="2"/>
            <w:shd w:val="clear" w:color="auto" w:fill="auto"/>
          </w:tcPr>
          <w:p w:rsidR="004A21D2" w:rsidRPr="004A21D2" w:rsidRDefault="004A21D2" w:rsidP="00BC67C8">
            <w:pPr>
              <w:pStyle w:val="TAC"/>
              <w:rPr>
                <w:rFonts w:eastAsia="CG Times (WN)" w:cs="Arial"/>
                <w:highlight w:val="lightGray"/>
              </w:rPr>
            </w:pPr>
            <w:r w:rsidRPr="004A21D2">
              <w:rPr>
                <w:rFonts w:eastAsia="CG Times (WN)" w:cs="Arial"/>
                <w:highlight w:val="lightGray"/>
              </w:rPr>
              <w:t>7.0</w:t>
            </w:r>
          </w:p>
        </w:tc>
      </w:tr>
    </w:tbl>
    <w:p w:rsidR="004A21D2" w:rsidRPr="004A21D2" w:rsidRDefault="004A21D2" w:rsidP="004A21D2">
      <w:pPr>
        <w:rPr>
          <w:highlight w:val="lightGray"/>
        </w:rPr>
      </w:pPr>
    </w:p>
    <w:p w:rsidR="004A21D2" w:rsidRDefault="004A21D2" w:rsidP="004A21D2">
      <w:r w:rsidRPr="004A21D2">
        <w:rPr>
          <w:highlight w:val="lightGray"/>
          <w:lang w:eastAsia="zh-CN"/>
        </w:rPr>
        <w:t>If UE is scheduled for single antenna-port PUSCH transmission by DCI format 0_0 or by DCI format 0_1 for single antenna port codebook based transmission</w:t>
      </w:r>
      <w:r w:rsidRPr="004A21D2">
        <w:rPr>
          <w:highlight w:val="lightGray"/>
        </w:rPr>
        <w:t>,</w:t>
      </w:r>
      <w:r>
        <w:t xml:space="preserve"> </w:t>
      </w:r>
      <w:r w:rsidRPr="004A21D2">
        <w:rPr>
          <w:highlight w:val="yellow"/>
        </w:rPr>
        <w:t>the requirements in clause 6.2.</w:t>
      </w:r>
      <w:r w:rsidRPr="004A21D2">
        <w:rPr>
          <w:rFonts w:eastAsia="SimSun"/>
          <w:highlight w:val="yellow"/>
          <w:lang w:eastAsia="zh-CN"/>
        </w:rPr>
        <w:t>4</w:t>
      </w:r>
      <w:r w:rsidRPr="004A21D2">
        <w:rPr>
          <w:highlight w:val="yellow"/>
        </w:rPr>
        <w:t xml:space="preserve"> apply</w:t>
      </w:r>
      <w:r>
        <w:t>.</w:t>
      </w:r>
    </w:p>
    <w:p w:rsidR="004A21D2" w:rsidRPr="004A21D2" w:rsidRDefault="004A21D2" w:rsidP="007A4C1C">
      <w:pPr>
        <w:rPr>
          <w:lang w:eastAsia="zh-CN"/>
        </w:rPr>
      </w:pPr>
    </w:p>
    <w:p w:rsidR="001D4B93" w:rsidRDefault="00DD2D9A" w:rsidP="007A4C1C">
      <w:pPr>
        <w:rPr>
          <w:lang w:eastAsia="zh-CN"/>
        </w:rPr>
      </w:pPr>
      <w:r>
        <w:rPr>
          <w:rFonts w:hint="eastAsia"/>
          <w:lang w:eastAsia="zh-CN"/>
        </w:rPr>
        <w:t>The</w:t>
      </w:r>
      <w:r>
        <w:rPr>
          <w:rFonts w:hint="eastAsia"/>
          <w:noProof/>
          <w:lang w:eastAsia="zh-CN"/>
        </w:rPr>
        <w:t xml:space="preserve"> o</w:t>
      </w:r>
      <w:r w:rsidR="005E1FD4">
        <w:rPr>
          <w:rFonts w:hint="eastAsia"/>
          <w:noProof/>
          <w:lang w:eastAsia="zh-CN"/>
        </w:rPr>
        <w:t>bservation</w:t>
      </w:r>
      <w:r w:rsidR="006F2F83">
        <w:rPr>
          <w:rFonts w:hint="eastAsia"/>
          <w:noProof/>
          <w:lang w:eastAsia="zh-CN"/>
        </w:rPr>
        <w:t>s</w:t>
      </w:r>
      <w:r>
        <w:rPr>
          <w:rFonts w:hint="eastAsia"/>
          <w:noProof/>
          <w:lang w:eastAsia="zh-CN"/>
        </w:rPr>
        <w:t xml:space="preserve"> of how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sidR="006F2F83">
        <w:rPr>
          <w:rFonts w:hint="eastAsia"/>
          <w:noProof/>
          <w:lang w:eastAsia="zh-CN"/>
        </w:rPr>
        <w:t>are</w:t>
      </w:r>
      <w:r>
        <w:rPr>
          <w:rFonts w:hint="eastAsia"/>
          <w:noProof/>
          <w:lang w:eastAsia="zh-CN"/>
        </w:rPr>
        <w:t xml:space="preserve"> applied in different </w:t>
      </w:r>
      <w:r w:rsidRPr="00DC6379">
        <w:rPr>
          <w:noProof/>
          <w:lang w:eastAsia="zh-TW"/>
        </w:rPr>
        <w:t>Transmitter power test cases</w:t>
      </w:r>
      <w:r w:rsidR="00530D53">
        <w:rPr>
          <w:rFonts w:hint="eastAsia"/>
          <w:noProof/>
          <w:lang w:eastAsia="zh-CN"/>
        </w:rPr>
        <w:t xml:space="preserve"> in 38.521-1</w:t>
      </w:r>
      <w:r>
        <w:rPr>
          <w:rFonts w:hint="eastAsia"/>
          <w:noProof/>
          <w:lang w:eastAsia="zh-CN"/>
        </w:rPr>
        <w:t xml:space="preserve"> </w:t>
      </w:r>
      <w:r w:rsidR="006F2F83">
        <w:rPr>
          <w:rFonts w:hint="eastAsia"/>
          <w:noProof/>
          <w:lang w:eastAsia="zh-CN"/>
        </w:rPr>
        <w:t>are</w:t>
      </w:r>
      <w:r>
        <w:rPr>
          <w:rFonts w:hint="eastAsia"/>
          <w:noProof/>
          <w:lang w:eastAsia="zh-CN"/>
        </w:rPr>
        <w:t xml:space="preserve"> as below</w:t>
      </w:r>
      <w:r w:rsidR="00887F12">
        <w:rPr>
          <w:rFonts w:hint="eastAsia"/>
          <w:lang w:eastAsia="zh-CN"/>
        </w:rPr>
        <w:t>:</w:t>
      </w:r>
    </w:p>
    <w:p w:rsidR="00DD2D9A" w:rsidRDefault="005E1FD4" w:rsidP="007A4C1C">
      <w:pPr>
        <w:rPr>
          <w:vertAlign w:val="subscript"/>
          <w:lang w:eastAsia="zh-CN"/>
        </w:rPr>
      </w:pPr>
      <w:r w:rsidRPr="005E1FD4">
        <w:rPr>
          <w:rFonts w:hint="eastAsia"/>
          <w:b/>
          <w:lang w:eastAsia="zh-CN"/>
        </w:rPr>
        <w:t xml:space="preserve">Observation 1: </w:t>
      </w:r>
      <w:r w:rsidR="00530D53" w:rsidRPr="00530D53">
        <w:rPr>
          <w:lang w:eastAsia="zh-CN"/>
        </w:rPr>
        <w:t>6.2.1</w:t>
      </w:r>
      <w:r w:rsidR="00530D53">
        <w:rPr>
          <w:rFonts w:hint="eastAsia"/>
          <w:lang w:eastAsia="zh-CN"/>
        </w:rPr>
        <w:t>, 6.2.3</w:t>
      </w:r>
      <w:r w:rsidR="00C62486">
        <w:rPr>
          <w:rFonts w:hint="eastAsia"/>
          <w:lang w:eastAsia="zh-CN"/>
        </w:rPr>
        <w:t>,</w:t>
      </w:r>
      <w:r w:rsidR="00C62486" w:rsidRPr="00C62486">
        <w:rPr>
          <w:rFonts w:hint="eastAsia"/>
          <w:lang w:eastAsia="zh-CN"/>
        </w:rPr>
        <w:t xml:space="preserve"> </w:t>
      </w:r>
      <w:r w:rsidR="00C62486">
        <w:rPr>
          <w:rFonts w:hint="eastAsia"/>
          <w:lang w:eastAsia="zh-CN"/>
        </w:rPr>
        <w:t xml:space="preserve">6.2.4, </w:t>
      </w:r>
      <w:r w:rsidR="00530D53">
        <w:rPr>
          <w:rFonts w:hint="eastAsia"/>
          <w:lang w:eastAsia="zh-CN"/>
        </w:rPr>
        <w:t>6.2</w:t>
      </w:r>
      <w:r w:rsidR="00C62486">
        <w:rPr>
          <w:rFonts w:hint="eastAsia"/>
          <w:lang w:eastAsia="zh-CN"/>
        </w:rPr>
        <w:t>C</w:t>
      </w:r>
      <w:r w:rsidR="00530D53">
        <w:rPr>
          <w:rFonts w:hint="eastAsia"/>
          <w:lang w:eastAsia="zh-CN"/>
        </w:rPr>
        <w:t>.4</w:t>
      </w:r>
      <w:r w:rsidR="004A21D2">
        <w:rPr>
          <w:rFonts w:hint="eastAsia"/>
          <w:lang w:eastAsia="zh-CN"/>
        </w:rPr>
        <w:t xml:space="preserve">, </w:t>
      </w:r>
      <w:r w:rsidR="00C62486">
        <w:rPr>
          <w:rFonts w:hint="eastAsia"/>
          <w:lang w:eastAsia="zh-CN"/>
        </w:rPr>
        <w:t>6.2C.5</w:t>
      </w:r>
      <w:r w:rsidR="004A21D2">
        <w:rPr>
          <w:rFonts w:hint="eastAsia"/>
          <w:lang w:eastAsia="zh-CN"/>
        </w:rPr>
        <w:t>,</w:t>
      </w:r>
      <w:r w:rsidR="004A21D2" w:rsidRPr="004A21D2">
        <w:rPr>
          <w:lang w:eastAsia="zh-CN"/>
        </w:rPr>
        <w:t xml:space="preserve"> </w:t>
      </w:r>
      <w:r w:rsidR="004A21D2" w:rsidRPr="00530D53">
        <w:rPr>
          <w:lang w:eastAsia="zh-CN"/>
        </w:rPr>
        <w:t>6.2</w:t>
      </w:r>
      <w:r w:rsidR="004A21D2">
        <w:rPr>
          <w:rFonts w:hint="eastAsia"/>
          <w:lang w:eastAsia="zh-CN"/>
        </w:rPr>
        <w:t>D</w:t>
      </w:r>
      <w:r w:rsidR="004A21D2" w:rsidRPr="00530D53">
        <w:rPr>
          <w:lang w:eastAsia="zh-CN"/>
        </w:rPr>
        <w:t>.</w:t>
      </w:r>
      <w:r w:rsidR="004A21D2">
        <w:rPr>
          <w:rFonts w:hint="eastAsia"/>
          <w:lang w:eastAsia="zh-CN"/>
        </w:rPr>
        <w:t>2, 6.2D.3</w:t>
      </w:r>
      <w:r w:rsidR="001D7F58">
        <w:rPr>
          <w:rFonts w:hint="eastAsia"/>
          <w:lang w:eastAsia="zh-CN"/>
        </w:rPr>
        <w:t xml:space="preserve"> and </w:t>
      </w:r>
      <w:r w:rsidR="004A21D2">
        <w:rPr>
          <w:rFonts w:hint="eastAsia"/>
          <w:lang w:eastAsia="zh-CN"/>
        </w:rPr>
        <w:t>6.2D.4</w:t>
      </w:r>
      <w:r w:rsidR="00530D53">
        <w:rPr>
          <w:rFonts w:hint="eastAsia"/>
          <w:lang w:eastAsia="zh-CN"/>
        </w:rPr>
        <w:t xml:space="preserve"> </w:t>
      </w:r>
      <w:r w:rsidR="00530D53" w:rsidRPr="00C62486">
        <w:rPr>
          <w:rFonts w:hint="eastAsia"/>
          <w:lang w:eastAsia="zh-CN"/>
        </w:rPr>
        <w:t>do</w:t>
      </w:r>
      <w:r w:rsidR="00480911" w:rsidRPr="00C62486">
        <w:rPr>
          <w:rFonts w:hint="eastAsia"/>
          <w:lang w:eastAsia="zh-CN"/>
        </w:rPr>
        <w:t xml:space="preserve"> </w:t>
      </w:r>
      <w:r w:rsidR="00530D53" w:rsidRPr="00C62486">
        <w:rPr>
          <w:rFonts w:hint="eastAsia"/>
          <w:lang w:eastAsia="zh-CN"/>
        </w:rPr>
        <w:t xml:space="preserve">not mention anything about </w:t>
      </w:r>
      <w:proofErr w:type="spellStart"/>
      <w:r w:rsidR="00530D53" w:rsidRPr="00C62486">
        <w:rPr>
          <w:lang w:eastAsia="ja-JP"/>
        </w:rPr>
        <w:t>ΔT</w:t>
      </w:r>
      <w:r w:rsidR="00530D53" w:rsidRPr="00C62486">
        <w:rPr>
          <w:vertAlign w:val="subscript"/>
          <w:lang w:eastAsia="ja-JP"/>
        </w:rPr>
        <w:t>IB</w:t>
      </w:r>
      <w:proofErr w:type="gramStart"/>
      <w:r w:rsidR="00530D53" w:rsidRPr="00C62486">
        <w:rPr>
          <w:vertAlign w:val="subscript"/>
          <w:lang w:eastAsia="ja-JP"/>
        </w:rPr>
        <w:t>,c</w:t>
      </w:r>
      <w:proofErr w:type="spellEnd"/>
      <w:proofErr w:type="gramEnd"/>
      <w:r w:rsidR="006F2F83">
        <w:rPr>
          <w:rFonts w:hint="eastAsia"/>
          <w:vertAlign w:val="subscript"/>
          <w:lang w:eastAsia="zh-CN"/>
        </w:rPr>
        <w:t>.</w:t>
      </w:r>
    </w:p>
    <w:p w:rsidR="00530D53" w:rsidRDefault="005E1FD4" w:rsidP="007A4C1C">
      <w:pPr>
        <w:rPr>
          <w:lang w:eastAsia="zh-CN"/>
        </w:rPr>
      </w:pPr>
      <w:r w:rsidRPr="005E1FD4">
        <w:rPr>
          <w:rFonts w:hint="eastAsia"/>
          <w:b/>
          <w:lang w:eastAsia="zh-CN"/>
        </w:rPr>
        <w:t xml:space="preserve">Observation </w:t>
      </w:r>
      <w:r>
        <w:rPr>
          <w:rFonts w:hint="eastAsia"/>
          <w:b/>
          <w:lang w:eastAsia="zh-CN"/>
        </w:rPr>
        <w:t>2</w:t>
      </w:r>
      <w:r w:rsidRPr="005E1FD4">
        <w:rPr>
          <w:rFonts w:hint="eastAsia"/>
          <w:b/>
          <w:lang w:eastAsia="zh-CN"/>
        </w:rPr>
        <w:t xml:space="preserve">: </w:t>
      </w:r>
      <w:r w:rsidR="00530D53" w:rsidRPr="00530D53">
        <w:rPr>
          <w:rFonts w:hint="eastAsia"/>
          <w:lang w:eastAsia="zh-CN"/>
        </w:rPr>
        <w:t>6.2.2</w:t>
      </w:r>
      <w:r w:rsidR="00530D53">
        <w:rPr>
          <w:rFonts w:hint="eastAsia"/>
          <w:lang w:eastAsia="zh-CN"/>
        </w:rPr>
        <w:t xml:space="preserve"> </w:t>
      </w:r>
      <w:r w:rsidR="00C62486">
        <w:rPr>
          <w:rFonts w:hint="eastAsia"/>
          <w:lang w:eastAsia="zh-CN"/>
        </w:rPr>
        <w:t>mentions</w:t>
      </w:r>
      <w:r w:rsidR="00D537B3">
        <w:rPr>
          <w:rFonts w:hint="eastAsia"/>
          <w:lang w:eastAsia="zh-CN"/>
        </w:rPr>
        <w:t xml:space="preserve"> </w:t>
      </w:r>
      <w:proofErr w:type="spellStart"/>
      <w:r w:rsidR="00D537B3" w:rsidRPr="00A0179B">
        <w:rPr>
          <w:lang w:eastAsia="ja-JP"/>
        </w:rPr>
        <w:t>ΔT</w:t>
      </w:r>
      <w:r w:rsidR="00D537B3" w:rsidRPr="00A0179B">
        <w:rPr>
          <w:vertAlign w:val="subscript"/>
          <w:lang w:eastAsia="ja-JP"/>
        </w:rPr>
        <w:t>IB</w:t>
      </w:r>
      <w:proofErr w:type="gramStart"/>
      <w:r w:rsidR="00D537B3" w:rsidRPr="00A0179B">
        <w:rPr>
          <w:vertAlign w:val="subscript"/>
          <w:lang w:eastAsia="ja-JP"/>
        </w:rPr>
        <w:t>,c</w:t>
      </w:r>
      <w:proofErr w:type="spellEnd"/>
      <w:proofErr w:type="gramEnd"/>
      <w:r w:rsidR="00D537B3">
        <w:rPr>
          <w:rFonts w:hint="eastAsia"/>
          <w:vertAlign w:val="subscript"/>
          <w:lang w:eastAsia="zh-CN"/>
        </w:rPr>
        <w:t xml:space="preserve"> </w:t>
      </w:r>
      <w:r w:rsidR="00D537B3" w:rsidRPr="00D537B3">
        <w:rPr>
          <w:rFonts w:hint="eastAsia"/>
          <w:lang w:eastAsia="zh-CN"/>
        </w:rPr>
        <w:t xml:space="preserve">in </w:t>
      </w:r>
      <w:r w:rsidR="0008067C">
        <w:rPr>
          <w:rFonts w:hint="eastAsia"/>
          <w:lang w:eastAsia="zh-CN"/>
        </w:rPr>
        <w:t>the editor</w:t>
      </w:r>
      <w:r w:rsidR="0008067C">
        <w:rPr>
          <w:lang w:eastAsia="zh-CN"/>
        </w:rPr>
        <w:t>’</w:t>
      </w:r>
      <w:r w:rsidR="0008067C">
        <w:rPr>
          <w:rFonts w:hint="eastAsia"/>
          <w:lang w:eastAsia="zh-CN"/>
        </w:rPr>
        <w:t>s note as below:</w:t>
      </w:r>
    </w:p>
    <w:p w:rsidR="0008067C" w:rsidRPr="0008067C" w:rsidRDefault="0008067C" w:rsidP="007A4C1C">
      <w:pPr>
        <w:rPr>
          <w:color w:val="FF0000"/>
          <w:lang w:eastAsia="zh-CN"/>
        </w:rPr>
      </w:pPr>
      <w:r w:rsidRPr="00C62486">
        <w:rPr>
          <w:color w:val="FF0000"/>
          <w:highlight w:val="lightGray"/>
        </w:rPr>
        <w:t xml:space="preserve">- </w:t>
      </w:r>
      <w:r w:rsidRPr="00C62486">
        <w:rPr>
          <w:rFonts w:eastAsia="SimSun"/>
          <w:color w:val="FF0000"/>
          <w:highlight w:val="lightGray"/>
          <w:lang w:eastAsia="zh-CN"/>
        </w:rPr>
        <w:t>S</w:t>
      </w:r>
      <w:r w:rsidRPr="00C62486">
        <w:rPr>
          <w:color w:val="FF0000"/>
          <w:highlight w:val="lightGray"/>
        </w:rPr>
        <w:t xml:space="preserve">eeking some clarification from RAN4 on how </w:t>
      </w:r>
      <w:proofErr w:type="spellStart"/>
      <w:r w:rsidRPr="00C62486">
        <w:rPr>
          <w:color w:val="FF0000"/>
          <w:highlight w:val="lightGray"/>
        </w:rPr>
        <w:t>ΔT</w:t>
      </w:r>
      <w:r w:rsidRPr="00C62486">
        <w:rPr>
          <w:color w:val="FF0000"/>
          <w:highlight w:val="lightGray"/>
          <w:vertAlign w:val="subscript"/>
          <w:lang w:eastAsia="ja-JP"/>
        </w:rPr>
        <w:t>IB</w:t>
      </w:r>
      <w:proofErr w:type="gramStart"/>
      <w:r w:rsidRPr="00C62486">
        <w:rPr>
          <w:color w:val="FF0000"/>
          <w:highlight w:val="lightGray"/>
          <w:vertAlign w:val="subscript"/>
          <w:lang w:eastAsia="ja-JP"/>
        </w:rPr>
        <w:t>,c</w:t>
      </w:r>
      <w:proofErr w:type="spellEnd"/>
      <w:proofErr w:type="gramEnd"/>
      <w:r w:rsidRPr="00C62486">
        <w:rPr>
          <w:color w:val="FF0000"/>
          <w:highlight w:val="lightGray"/>
        </w:rPr>
        <w:t xml:space="preserve"> in TS 38.101-1 [2] </w:t>
      </w:r>
      <w:proofErr w:type="spellStart"/>
      <w:r w:rsidRPr="00C62486">
        <w:rPr>
          <w:color w:val="FF0000"/>
          <w:highlight w:val="lightGray"/>
        </w:rPr>
        <w:t>subclause</w:t>
      </w:r>
      <w:proofErr w:type="spellEnd"/>
      <w:r w:rsidRPr="00C62486">
        <w:rPr>
          <w:color w:val="FF0000"/>
          <w:highlight w:val="lightGray"/>
        </w:rPr>
        <w:t xml:space="preserve"> 6.2A.4.2/6.2C.2 and TS 38.101-3 [4] </w:t>
      </w:r>
      <w:proofErr w:type="spellStart"/>
      <w:r w:rsidRPr="00C62486">
        <w:rPr>
          <w:color w:val="FF0000"/>
          <w:highlight w:val="lightGray"/>
        </w:rPr>
        <w:t>subclause</w:t>
      </w:r>
      <w:proofErr w:type="spellEnd"/>
      <w:r w:rsidRPr="00C62486">
        <w:rPr>
          <w:color w:val="FF0000"/>
          <w:highlight w:val="lightGray"/>
        </w:rPr>
        <w:t xml:space="preserve"> 6.2A.4.2/6.2B.4.2 shall be applied for applicable bands.</w:t>
      </w:r>
    </w:p>
    <w:p w:rsidR="00530D53" w:rsidRDefault="005E1FD4" w:rsidP="007A4C1C">
      <w:pPr>
        <w:rPr>
          <w:lang w:eastAsia="zh-CN"/>
        </w:rPr>
      </w:pPr>
      <w:r w:rsidRPr="005E1FD4">
        <w:rPr>
          <w:rFonts w:hint="eastAsia"/>
          <w:b/>
          <w:lang w:eastAsia="zh-CN"/>
        </w:rPr>
        <w:t xml:space="preserve">Observation </w:t>
      </w:r>
      <w:r>
        <w:rPr>
          <w:rFonts w:hint="eastAsia"/>
          <w:b/>
          <w:lang w:eastAsia="zh-CN"/>
        </w:rPr>
        <w:t>3</w:t>
      </w:r>
      <w:r w:rsidRPr="005E1FD4">
        <w:rPr>
          <w:rFonts w:hint="eastAsia"/>
          <w:b/>
          <w:lang w:eastAsia="zh-CN"/>
        </w:rPr>
        <w:t>:</w:t>
      </w:r>
      <w:r>
        <w:rPr>
          <w:rFonts w:hint="eastAsia"/>
          <w:b/>
          <w:lang w:eastAsia="zh-CN"/>
        </w:rPr>
        <w:t xml:space="preserve"> </w:t>
      </w:r>
      <w:r w:rsidRPr="005E1FD4">
        <w:rPr>
          <w:lang w:eastAsia="zh-CN"/>
        </w:rPr>
        <w:t>6.2A.1.1</w:t>
      </w:r>
      <w:r w:rsidR="004A21D2">
        <w:rPr>
          <w:rFonts w:hint="eastAsia"/>
          <w:lang w:eastAsia="zh-CN"/>
        </w:rPr>
        <w:t>,</w:t>
      </w:r>
      <w:r w:rsidRPr="005E1FD4">
        <w:rPr>
          <w:lang w:eastAsia="zh-CN"/>
        </w:rPr>
        <w:t xml:space="preserve"> 6.2C.3</w:t>
      </w:r>
      <w:r w:rsidR="004A21D2" w:rsidRPr="005E1FD4">
        <w:rPr>
          <w:lang w:eastAsia="zh-CN"/>
        </w:rPr>
        <w:t xml:space="preserve"> and</w:t>
      </w:r>
      <w:r w:rsidR="004A21D2">
        <w:rPr>
          <w:rFonts w:hint="eastAsia"/>
          <w:lang w:eastAsia="zh-CN"/>
        </w:rPr>
        <w:t xml:space="preserve"> </w:t>
      </w:r>
      <w:r w:rsidR="004A21D2" w:rsidRPr="00530D53">
        <w:rPr>
          <w:lang w:eastAsia="zh-CN"/>
        </w:rPr>
        <w:t>6.2</w:t>
      </w:r>
      <w:r w:rsidR="004A21D2">
        <w:rPr>
          <w:rFonts w:hint="eastAsia"/>
          <w:lang w:eastAsia="zh-CN"/>
        </w:rPr>
        <w:t>D</w:t>
      </w:r>
      <w:r w:rsidR="004A21D2" w:rsidRPr="00530D53">
        <w:rPr>
          <w:lang w:eastAsia="zh-CN"/>
        </w:rPr>
        <w:t>.</w:t>
      </w:r>
      <w:r w:rsidR="004A21D2">
        <w:rPr>
          <w:rFonts w:hint="eastAsia"/>
          <w:lang w:eastAsia="zh-CN"/>
        </w:rPr>
        <w:t>1</w:t>
      </w:r>
      <w:r>
        <w:rPr>
          <w:rFonts w:hint="eastAsia"/>
          <w:lang w:eastAsia="zh-CN"/>
        </w:rPr>
        <w:t xml:space="preserve"> mention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Pr>
          <w:rFonts w:hint="eastAsia"/>
          <w:lang w:eastAsia="zh-CN"/>
        </w:rPr>
        <w:t>at</w:t>
      </w:r>
      <w:r w:rsidRPr="00D537B3">
        <w:rPr>
          <w:rFonts w:hint="eastAsia"/>
          <w:lang w:eastAsia="zh-CN"/>
        </w:rPr>
        <w:t xml:space="preserve"> </w:t>
      </w:r>
      <w:r>
        <w:rPr>
          <w:rFonts w:hint="eastAsia"/>
          <w:lang w:eastAsia="zh-CN"/>
        </w:rPr>
        <w:t>the end of the test requirement section  as below:</w:t>
      </w:r>
    </w:p>
    <w:p w:rsidR="006F2F83" w:rsidRPr="006F2F83" w:rsidRDefault="006F2F83" w:rsidP="006F2F83">
      <w:pPr>
        <w:rPr>
          <w:highlight w:val="lightGray"/>
        </w:rPr>
      </w:pPr>
      <w:r w:rsidRPr="006F2F83">
        <w:rPr>
          <w:highlight w:val="lightGray"/>
        </w:rPr>
        <w:t xml:space="preserve">For the UE which supports inter-band NR CA configuration, SUL configuration or inter-band EN-DC configuration, </w:t>
      </w:r>
      <w:proofErr w:type="spellStart"/>
      <w:r w:rsidRPr="006F2F83">
        <w:rPr>
          <w:highlight w:val="lightGray"/>
        </w:rPr>
        <w:t>ΔT</w:t>
      </w:r>
      <w:r w:rsidRPr="006F2F83">
        <w:rPr>
          <w:highlight w:val="lightGray"/>
          <w:vertAlign w:val="subscript"/>
        </w:rPr>
        <w:t>IB,c</w:t>
      </w:r>
      <w:proofErr w:type="spellEnd"/>
      <w:r w:rsidRPr="006F2F83">
        <w:rPr>
          <w:highlight w:val="lightGray"/>
        </w:rPr>
        <w:t xml:space="preserve"> as specified in 6.2A.4.0.2 for NR CA, clause 6.2C.2 for SUL, or TS 38.101-3 [4] clause 6.2B.4.2 for EN-DC applies. Unless otherwise stated, </w:t>
      </w:r>
      <w:proofErr w:type="spellStart"/>
      <w:r w:rsidRPr="006F2F83">
        <w:rPr>
          <w:highlight w:val="lightGray"/>
        </w:rPr>
        <w:t>ΔT</w:t>
      </w:r>
      <w:r w:rsidRPr="006F2F83">
        <w:rPr>
          <w:highlight w:val="lightGray"/>
          <w:vertAlign w:val="subscript"/>
        </w:rPr>
        <w:t>IB</w:t>
      </w:r>
      <w:proofErr w:type="gramStart"/>
      <w:r w:rsidRPr="006F2F83">
        <w:rPr>
          <w:highlight w:val="lightGray"/>
          <w:vertAlign w:val="subscript"/>
        </w:rPr>
        <w:t>,c</w:t>
      </w:r>
      <w:proofErr w:type="spellEnd"/>
      <w:proofErr w:type="gramEnd"/>
      <w:r w:rsidRPr="006F2F83">
        <w:rPr>
          <w:highlight w:val="lightGray"/>
        </w:rPr>
        <w:t xml:space="preserve"> is set to zero. In case the UE supports more than one of band combinations for CA, SUL or DC, and an operating band belongs to more than one band combinations then</w:t>
      </w:r>
    </w:p>
    <w:p w:rsidR="006F2F83" w:rsidRPr="006F2F83" w:rsidRDefault="006F2F83" w:rsidP="006F2F83">
      <w:pPr>
        <w:pStyle w:val="B10"/>
        <w:rPr>
          <w:highlight w:val="lightGray"/>
        </w:rPr>
      </w:pPr>
      <w:r w:rsidRPr="006F2F83">
        <w:rPr>
          <w:highlight w:val="lightGray"/>
        </w:rPr>
        <w:t>a)</w:t>
      </w:r>
      <w:r w:rsidRPr="006F2F83">
        <w:rPr>
          <w:highlight w:val="lightGray"/>
        </w:rPr>
        <w:tab/>
        <w:t xml:space="preserve">When the operating band frequency range is ≤ 1 GHz, the applicable additional </w:t>
      </w:r>
      <w:proofErr w:type="spellStart"/>
      <w:r w:rsidRPr="006F2F83">
        <w:rPr>
          <w:highlight w:val="lightGray"/>
        </w:rPr>
        <w:t>ΔTIB,c</w:t>
      </w:r>
      <w:proofErr w:type="spellEnd"/>
      <w:r w:rsidRPr="006F2F83">
        <w:rPr>
          <w:highlight w:val="lightGray"/>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6F2F83">
        <w:rPr>
          <w:highlight w:val="lightGray"/>
        </w:rPr>
        <w:t>ΔTIB</w:t>
      </w:r>
      <w:proofErr w:type="gramStart"/>
      <w:r w:rsidRPr="006F2F83">
        <w:rPr>
          <w:highlight w:val="lightGray"/>
        </w:rPr>
        <w:t>,c</w:t>
      </w:r>
      <w:proofErr w:type="spellEnd"/>
      <w:proofErr w:type="gramEnd"/>
      <w:r w:rsidRPr="006F2F83">
        <w:rPr>
          <w:highlight w:val="lightGray"/>
        </w:rPr>
        <w:t xml:space="preserve"> among the different supported band combinations involving such band shall be applied</w:t>
      </w:r>
    </w:p>
    <w:p w:rsidR="006F2F83" w:rsidRPr="007E23A1" w:rsidRDefault="006F2F83" w:rsidP="006F2F83">
      <w:pPr>
        <w:pStyle w:val="B10"/>
      </w:pPr>
      <w:r w:rsidRPr="006F2F83">
        <w:rPr>
          <w:highlight w:val="lightGray"/>
        </w:rPr>
        <w:t>b)</w:t>
      </w:r>
      <w:r w:rsidRPr="006F2F83">
        <w:rPr>
          <w:highlight w:val="lightGray"/>
        </w:rPr>
        <w:tab/>
        <w:t xml:space="preserve">When the operating band frequency range is &gt; 1 GHz, the applicable additional </w:t>
      </w:r>
      <w:proofErr w:type="spellStart"/>
      <w:r w:rsidRPr="006F2F83">
        <w:rPr>
          <w:highlight w:val="lightGray"/>
        </w:rPr>
        <w:t>ΔTIB,c</w:t>
      </w:r>
      <w:proofErr w:type="spellEnd"/>
      <w:r w:rsidRPr="006F2F83">
        <w:rPr>
          <w:highlight w:val="lightGray"/>
        </w:rPr>
        <w:t xml:space="preserve"> shall be the maximum value for all band combinations defined in clause 6.2A.0.4.2, 6.2C.2 in this specification and 6.2B.4.2 in TS 38.101-3 [4] for the applicable operating bands.</w:t>
      </w:r>
    </w:p>
    <w:p w:rsidR="0008067C" w:rsidRDefault="005E1FD4" w:rsidP="0008067C">
      <w:pPr>
        <w:rPr>
          <w:lang w:eastAsia="zh-CN"/>
        </w:rPr>
      </w:pPr>
      <w:r w:rsidRPr="005E1FD4">
        <w:rPr>
          <w:rFonts w:hint="eastAsia"/>
          <w:b/>
          <w:lang w:eastAsia="zh-CN"/>
        </w:rPr>
        <w:t xml:space="preserve">Observation </w:t>
      </w:r>
      <w:r>
        <w:rPr>
          <w:rFonts w:hint="eastAsia"/>
          <w:b/>
          <w:lang w:eastAsia="zh-CN"/>
        </w:rPr>
        <w:t>4</w:t>
      </w:r>
      <w:r w:rsidRPr="005E1FD4">
        <w:rPr>
          <w:rFonts w:hint="eastAsia"/>
          <w:b/>
          <w:lang w:eastAsia="zh-CN"/>
        </w:rPr>
        <w:t>:</w:t>
      </w:r>
      <w:r>
        <w:rPr>
          <w:rFonts w:hint="eastAsia"/>
          <w:b/>
          <w:lang w:eastAsia="zh-CN"/>
        </w:rPr>
        <w:t xml:space="preserve"> </w:t>
      </w:r>
      <w:r w:rsidR="00480911" w:rsidRPr="005E1FD4">
        <w:rPr>
          <w:lang w:eastAsia="zh-CN"/>
        </w:rPr>
        <w:t>6.2A.</w:t>
      </w:r>
      <w:r w:rsidR="00480911">
        <w:rPr>
          <w:rFonts w:hint="eastAsia"/>
          <w:lang w:eastAsia="zh-CN"/>
        </w:rPr>
        <w:t>2</w:t>
      </w:r>
      <w:r w:rsidR="00480911" w:rsidRPr="005E1FD4">
        <w:rPr>
          <w:lang w:eastAsia="zh-CN"/>
        </w:rPr>
        <w:t>.1</w:t>
      </w:r>
      <w:r w:rsidR="00480911">
        <w:rPr>
          <w:rFonts w:hint="eastAsia"/>
          <w:lang w:eastAsia="zh-CN"/>
        </w:rPr>
        <w:t xml:space="preserve">, </w:t>
      </w:r>
      <w:r w:rsidR="00480911" w:rsidRPr="005E1FD4">
        <w:rPr>
          <w:lang w:eastAsia="zh-CN"/>
        </w:rPr>
        <w:t>6.2A.</w:t>
      </w:r>
      <w:r w:rsidR="00480911">
        <w:rPr>
          <w:rFonts w:hint="eastAsia"/>
          <w:lang w:eastAsia="zh-CN"/>
        </w:rPr>
        <w:t>3</w:t>
      </w:r>
      <w:r w:rsidR="00480911" w:rsidRPr="005E1FD4">
        <w:rPr>
          <w:lang w:eastAsia="zh-CN"/>
        </w:rPr>
        <w:t>.1</w:t>
      </w:r>
      <w:r w:rsidR="00480911">
        <w:rPr>
          <w:rFonts w:hint="eastAsia"/>
          <w:lang w:eastAsia="zh-CN"/>
        </w:rPr>
        <w:t xml:space="preserve"> and </w:t>
      </w:r>
      <w:r w:rsidR="00480911" w:rsidRPr="005E1FD4">
        <w:rPr>
          <w:lang w:eastAsia="zh-CN"/>
        </w:rPr>
        <w:t>6.2A.</w:t>
      </w:r>
      <w:r w:rsidR="00480911">
        <w:rPr>
          <w:rFonts w:hint="eastAsia"/>
          <w:lang w:eastAsia="zh-CN"/>
        </w:rPr>
        <w:t>4</w:t>
      </w:r>
      <w:r w:rsidR="00480911" w:rsidRPr="005E1FD4">
        <w:rPr>
          <w:lang w:eastAsia="zh-CN"/>
        </w:rPr>
        <w:t>.1</w:t>
      </w:r>
      <w:r w:rsidR="00480911">
        <w:rPr>
          <w:rFonts w:hint="eastAsia"/>
          <w:lang w:eastAsia="zh-CN"/>
        </w:rPr>
        <w:t xml:space="preserve"> </w:t>
      </w:r>
      <w:r w:rsidR="00C62486">
        <w:rPr>
          <w:rFonts w:hint="eastAsia"/>
          <w:lang w:eastAsia="zh-CN"/>
        </w:rPr>
        <w:t>mention</w:t>
      </w:r>
      <w:r>
        <w:rPr>
          <w:rFonts w:hint="eastAsia"/>
          <w:lang w:eastAsia="zh-CN"/>
        </w:rPr>
        <w:t xml:space="preserve">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Pr>
          <w:rFonts w:hint="eastAsia"/>
          <w:lang w:eastAsia="zh-CN"/>
        </w:rPr>
        <w:t>at</w:t>
      </w:r>
      <w:r w:rsidRPr="00D537B3">
        <w:rPr>
          <w:rFonts w:hint="eastAsia"/>
          <w:lang w:eastAsia="zh-CN"/>
        </w:rPr>
        <w:t xml:space="preserve"> </w:t>
      </w:r>
      <w:r>
        <w:rPr>
          <w:rFonts w:hint="eastAsia"/>
          <w:lang w:eastAsia="zh-CN"/>
        </w:rPr>
        <w:t>the end of the test requirement section  as below:</w:t>
      </w:r>
    </w:p>
    <w:p w:rsidR="00480911" w:rsidRDefault="00480911" w:rsidP="0008067C">
      <w:pPr>
        <w:rPr>
          <w:rFonts w:eastAsiaTheme="minorEastAsia"/>
          <w:lang w:eastAsia="zh-CN"/>
        </w:rPr>
      </w:pPr>
      <w:r w:rsidRPr="00C62486">
        <w:rPr>
          <w:rFonts w:eastAsia="Malgun Gothic"/>
          <w:highlight w:val="lightGray"/>
        </w:rPr>
        <w:lastRenderedPageBreak/>
        <w:t xml:space="preserve">For the UE which supports inter-band NR CA configuration, </w:t>
      </w:r>
      <w:proofErr w:type="spellStart"/>
      <w:r w:rsidRPr="00C62486">
        <w:rPr>
          <w:rFonts w:eastAsia="Malgun Gothic"/>
          <w:highlight w:val="lightGray"/>
        </w:rPr>
        <w:t>ΔT</w:t>
      </w:r>
      <w:r w:rsidRPr="00C62486">
        <w:rPr>
          <w:rFonts w:eastAsia="Malgun Gothic"/>
          <w:highlight w:val="lightGray"/>
          <w:vertAlign w:val="subscript"/>
        </w:rPr>
        <w:t>IB</w:t>
      </w:r>
      <w:proofErr w:type="gramStart"/>
      <w:r w:rsidRPr="00C62486">
        <w:rPr>
          <w:rFonts w:eastAsia="Malgun Gothic"/>
          <w:highlight w:val="lightGray"/>
          <w:vertAlign w:val="subscript"/>
        </w:rPr>
        <w:t>,c</w:t>
      </w:r>
      <w:proofErr w:type="spellEnd"/>
      <w:proofErr w:type="gramEnd"/>
      <w:r w:rsidRPr="00C62486">
        <w:rPr>
          <w:rFonts w:eastAsia="Malgun Gothic"/>
          <w:highlight w:val="lightGray"/>
        </w:rPr>
        <w:t xml:space="preserve"> in </w:t>
      </w:r>
      <w:r w:rsidRPr="00C62486">
        <w:rPr>
          <w:rFonts w:eastAsia="Malgun Gothic"/>
          <w:highlight w:val="lightGray"/>
          <w:lang w:eastAsia="ja-JP"/>
        </w:rPr>
        <w:t xml:space="preserve">Table 6.2A.4.0.2.3-1 </w:t>
      </w:r>
      <w:r w:rsidRPr="00C62486">
        <w:rPr>
          <w:rFonts w:eastAsia="Malgun Gothic"/>
          <w:highlight w:val="lightGray"/>
        </w:rPr>
        <w:t xml:space="preserve">applies. Unless otherwise stated, </w:t>
      </w:r>
      <w:proofErr w:type="spellStart"/>
      <w:r w:rsidRPr="00C62486">
        <w:rPr>
          <w:rFonts w:eastAsia="Malgun Gothic"/>
          <w:highlight w:val="lightGray"/>
        </w:rPr>
        <w:t>ΔT</w:t>
      </w:r>
      <w:r w:rsidRPr="00C62486">
        <w:rPr>
          <w:rFonts w:eastAsia="Malgun Gothic"/>
          <w:highlight w:val="lightGray"/>
          <w:vertAlign w:val="subscript"/>
        </w:rPr>
        <w:t>IB</w:t>
      </w:r>
      <w:proofErr w:type="gramStart"/>
      <w:r w:rsidRPr="00C62486">
        <w:rPr>
          <w:rFonts w:eastAsia="Malgun Gothic"/>
          <w:highlight w:val="lightGray"/>
          <w:vertAlign w:val="subscript"/>
        </w:rPr>
        <w:t>,c</w:t>
      </w:r>
      <w:proofErr w:type="spellEnd"/>
      <w:proofErr w:type="gramEnd"/>
      <w:r w:rsidRPr="00C62486">
        <w:rPr>
          <w:rFonts w:eastAsia="Malgun Gothic"/>
          <w:highlight w:val="lightGray"/>
        </w:rPr>
        <w:t xml:space="preserve"> is set to zero.</w:t>
      </w:r>
    </w:p>
    <w:p w:rsidR="00C62486" w:rsidRDefault="00C62486" w:rsidP="00C62486">
      <w:pPr>
        <w:rPr>
          <w:lang w:eastAsia="zh-CN"/>
        </w:rPr>
      </w:pPr>
      <w:r w:rsidRPr="005E1FD4">
        <w:rPr>
          <w:rFonts w:hint="eastAsia"/>
          <w:b/>
          <w:lang w:eastAsia="zh-CN"/>
        </w:rPr>
        <w:t xml:space="preserve">Observation </w:t>
      </w:r>
      <w:r>
        <w:rPr>
          <w:rFonts w:hint="eastAsia"/>
          <w:b/>
          <w:lang w:eastAsia="zh-CN"/>
        </w:rPr>
        <w:t>5</w:t>
      </w:r>
      <w:r w:rsidRPr="005E1FD4">
        <w:rPr>
          <w:rFonts w:hint="eastAsia"/>
          <w:b/>
          <w:lang w:eastAsia="zh-CN"/>
        </w:rPr>
        <w:t>:</w:t>
      </w:r>
      <w:r>
        <w:rPr>
          <w:rFonts w:hint="eastAsia"/>
          <w:b/>
          <w:lang w:eastAsia="zh-CN"/>
        </w:rPr>
        <w:t xml:space="preserve"> </w:t>
      </w:r>
      <w:r w:rsidRPr="005E1FD4">
        <w:rPr>
          <w:lang w:eastAsia="zh-CN"/>
        </w:rPr>
        <w:t>6.2</w:t>
      </w:r>
      <w:r>
        <w:rPr>
          <w:rFonts w:hint="eastAsia"/>
          <w:lang w:eastAsia="zh-CN"/>
        </w:rPr>
        <w:t>C</w:t>
      </w:r>
      <w:r w:rsidRPr="005E1FD4">
        <w:rPr>
          <w:lang w:eastAsia="zh-CN"/>
        </w:rPr>
        <w:t>.1</w:t>
      </w:r>
      <w:r>
        <w:rPr>
          <w:rFonts w:hint="eastAsia"/>
          <w:lang w:eastAsia="zh-CN"/>
        </w:rPr>
        <w:t xml:space="preserve"> mentions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Pr>
          <w:rFonts w:hint="eastAsia"/>
          <w:lang w:eastAsia="zh-CN"/>
        </w:rPr>
        <w:t>at</w:t>
      </w:r>
      <w:r w:rsidRPr="00D537B3">
        <w:rPr>
          <w:rFonts w:hint="eastAsia"/>
          <w:lang w:eastAsia="zh-CN"/>
        </w:rPr>
        <w:t xml:space="preserve"> </w:t>
      </w:r>
      <w:r>
        <w:rPr>
          <w:rFonts w:hint="eastAsia"/>
          <w:lang w:eastAsia="zh-CN"/>
        </w:rPr>
        <w:t>the end of the test requirement section  as below:</w:t>
      </w:r>
    </w:p>
    <w:p w:rsidR="00C62486" w:rsidRDefault="00C62486" w:rsidP="0008067C">
      <w:pPr>
        <w:rPr>
          <w:lang w:eastAsia="zh-CN"/>
        </w:rPr>
      </w:pPr>
      <w:r w:rsidRPr="005A60FD">
        <w:rPr>
          <w:highlight w:val="lightGray"/>
          <w:lang w:eastAsia="ja-JP"/>
        </w:rPr>
        <w:t>For the UE which supports</w:t>
      </w:r>
      <w:r w:rsidRPr="005A60FD">
        <w:rPr>
          <w:highlight w:val="lightGray"/>
          <w:u w:val="single"/>
          <w:lang w:eastAsia="ja-JP"/>
        </w:rPr>
        <w:t xml:space="preserve"> </w:t>
      </w:r>
      <w:r w:rsidRPr="005A60FD">
        <w:rPr>
          <w:highlight w:val="lightGray"/>
          <w:lang w:eastAsia="ja-JP"/>
        </w:rPr>
        <w:t xml:space="preserve">SUL configurations with uplink assigned to one E-UTRA band and one supplementary E-UTRA band the </w:t>
      </w:r>
      <w:proofErr w:type="spellStart"/>
      <w:r w:rsidRPr="005A60FD">
        <w:rPr>
          <w:highlight w:val="lightGray"/>
          <w:lang w:eastAsia="ja-JP"/>
        </w:rPr>
        <w:t>ΔT</w:t>
      </w:r>
      <w:r w:rsidRPr="005A60FD">
        <w:rPr>
          <w:highlight w:val="lightGray"/>
          <w:vertAlign w:val="subscript"/>
          <w:lang w:eastAsia="ja-JP"/>
        </w:rPr>
        <w:t>IB</w:t>
      </w:r>
      <w:proofErr w:type="gramStart"/>
      <w:r w:rsidRPr="005A60FD">
        <w:rPr>
          <w:highlight w:val="lightGray"/>
          <w:vertAlign w:val="subscript"/>
          <w:lang w:eastAsia="ja-JP"/>
        </w:rPr>
        <w:t>,c</w:t>
      </w:r>
      <w:proofErr w:type="spellEnd"/>
      <w:proofErr w:type="gramEnd"/>
      <w:r w:rsidRPr="005A60FD">
        <w:rPr>
          <w:highlight w:val="lightGray"/>
          <w:lang w:eastAsia="ja-JP"/>
        </w:rPr>
        <w:t xml:space="preserve"> in Tables 6.2C.2-1 shall be applied for applicable bands.</w:t>
      </w:r>
    </w:p>
    <w:p w:rsidR="00B3540C" w:rsidRDefault="00B3540C" w:rsidP="0008067C">
      <w:pPr>
        <w:rPr>
          <w:lang w:eastAsia="zh-CN"/>
        </w:rPr>
      </w:pPr>
    </w:p>
    <w:p w:rsidR="00C62486" w:rsidRDefault="002C7564" w:rsidP="0008067C">
      <w:pPr>
        <w:rPr>
          <w:lang w:eastAsia="zh-CN"/>
        </w:rPr>
      </w:pPr>
      <w:r w:rsidRPr="005E1FD4">
        <w:rPr>
          <w:rFonts w:hint="eastAsia"/>
          <w:b/>
          <w:lang w:eastAsia="zh-CN"/>
        </w:rPr>
        <w:t xml:space="preserve">Observation </w:t>
      </w:r>
      <w:r>
        <w:rPr>
          <w:rFonts w:hint="eastAsia"/>
          <w:b/>
          <w:lang w:eastAsia="zh-CN"/>
        </w:rPr>
        <w:t>6</w:t>
      </w:r>
      <w:r w:rsidRPr="005E1FD4">
        <w:rPr>
          <w:rFonts w:hint="eastAsia"/>
          <w:b/>
          <w:lang w:eastAsia="zh-CN"/>
        </w:rPr>
        <w:t>:</w:t>
      </w:r>
      <w:r w:rsidR="006F2F83" w:rsidRPr="006F2F83">
        <w:rPr>
          <w:rFonts w:hint="eastAsia"/>
          <w:lang w:eastAsia="zh-CN"/>
        </w:rPr>
        <w:t xml:space="preserve"> </w:t>
      </w:r>
      <w:r w:rsidR="006F2F83">
        <w:rPr>
          <w:rFonts w:hint="eastAsia"/>
          <w:lang w:eastAsia="zh-CN"/>
        </w:rPr>
        <w:t xml:space="preserve">A per the </w:t>
      </w:r>
      <w:r w:rsidR="006F2F83" w:rsidRPr="007E23A1">
        <w:t>Configured transmitted power</w:t>
      </w:r>
      <w:r w:rsidR="006F2F83">
        <w:rPr>
          <w:rFonts w:hint="eastAsia"/>
          <w:lang w:eastAsia="zh-CN"/>
        </w:rPr>
        <w:t xml:space="preserve"> requirement in 38.101-1</w:t>
      </w:r>
      <w:r w:rsidRPr="002C7564">
        <w:rPr>
          <w:lang w:eastAsia="zh-CN"/>
        </w:rPr>
        <w:t xml:space="preserve"> </w:t>
      </w:r>
      <w:proofErr w:type="spellStart"/>
      <w:r w:rsidRPr="00A0179B">
        <w:rPr>
          <w:lang w:eastAsia="ja-JP"/>
        </w:rPr>
        <w:t>ΔT</w:t>
      </w:r>
      <w:r w:rsidRPr="00A0179B">
        <w:rPr>
          <w:vertAlign w:val="subscript"/>
          <w:lang w:eastAsia="ja-JP"/>
        </w:rPr>
        <w:t>IB</w:t>
      </w:r>
      <w:proofErr w:type="gramStart"/>
      <w:r w:rsidRPr="00A0179B">
        <w:rPr>
          <w:vertAlign w:val="subscript"/>
          <w:lang w:eastAsia="ja-JP"/>
        </w:rPr>
        <w:t>,c</w:t>
      </w:r>
      <w:proofErr w:type="spellEnd"/>
      <w:proofErr w:type="gramEnd"/>
      <w:r>
        <w:rPr>
          <w:rFonts w:hint="eastAsia"/>
          <w:vertAlign w:val="subscript"/>
          <w:lang w:eastAsia="zh-CN"/>
        </w:rPr>
        <w:t xml:space="preserve"> </w:t>
      </w:r>
      <w:r>
        <w:rPr>
          <w:rFonts w:hint="eastAsia"/>
          <w:lang w:eastAsia="zh-CN"/>
        </w:rPr>
        <w:t xml:space="preserve">shall be applied as </w:t>
      </w:r>
      <w:r w:rsidR="00593DD5">
        <w:rPr>
          <w:rFonts w:hint="eastAsia"/>
          <w:lang w:eastAsia="zh-CN"/>
        </w:rPr>
        <w:t xml:space="preserve">what </w:t>
      </w:r>
      <w:r w:rsidRPr="005E1FD4">
        <w:rPr>
          <w:lang w:eastAsia="zh-CN"/>
        </w:rPr>
        <w:t>6.2A.1.1</w:t>
      </w:r>
      <w:r w:rsidR="00514FDF">
        <w:rPr>
          <w:rFonts w:hint="eastAsia"/>
          <w:lang w:eastAsia="zh-CN"/>
        </w:rPr>
        <w:t>,</w:t>
      </w:r>
      <w:r w:rsidRPr="005E1FD4">
        <w:rPr>
          <w:lang w:eastAsia="zh-CN"/>
        </w:rPr>
        <w:t xml:space="preserve"> 6.2C.3</w:t>
      </w:r>
      <w:r w:rsidR="00514FDF">
        <w:rPr>
          <w:rFonts w:hint="eastAsia"/>
          <w:lang w:eastAsia="zh-CN"/>
        </w:rPr>
        <w:t xml:space="preserve">, </w:t>
      </w:r>
      <w:r w:rsidR="00514FDF" w:rsidRPr="005E1FD4">
        <w:rPr>
          <w:lang w:eastAsia="zh-CN"/>
        </w:rPr>
        <w:t>and</w:t>
      </w:r>
      <w:r w:rsidR="00514FDF">
        <w:rPr>
          <w:rFonts w:hint="eastAsia"/>
          <w:lang w:eastAsia="zh-CN"/>
        </w:rPr>
        <w:t xml:space="preserve"> </w:t>
      </w:r>
      <w:r w:rsidR="00514FDF" w:rsidRPr="00530D53">
        <w:rPr>
          <w:lang w:eastAsia="zh-CN"/>
        </w:rPr>
        <w:t>6.2</w:t>
      </w:r>
      <w:r w:rsidR="00514FDF">
        <w:rPr>
          <w:rFonts w:hint="eastAsia"/>
          <w:lang w:eastAsia="zh-CN"/>
        </w:rPr>
        <w:t>D</w:t>
      </w:r>
      <w:r w:rsidR="00514FDF" w:rsidRPr="00530D53">
        <w:rPr>
          <w:lang w:eastAsia="zh-CN"/>
        </w:rPr>
        <w:t>.</w:t>
      </w:r>
      <w:r w:rsidR="00514FDF">
        <w:rPr>
          <w:rFonts w:hint="eastAsia"/>
          <w:lang w:eastAsia="zh-CN"/>
        </w:rPr>
        <w:t>1</w:t>
      </w:r>
      <w:r>
        <w:rPr>
          <w:rFonts w:hint="eastAsia"/>
          <w:lang w:eastAsia="zh-CN"/>
        </w:rPr>
        <w:t xml:space="preserve"> of 38.521-1</w:t>
      </w:r>
      <w:r w:rsidR="00593DD5">
        <w:rPr>
          <w:rFonts w:hint="eastAsia"/>
          <w:lang w:eastAsia="zh-CN"/>
        </w:rPr>
        <w:t xml:space="preserve"> have already done</w:t>
      </w:r>
      <w:r>
        <w:rPr>
          <w:rFonts w:hint="eastAsia"/>
          <w:lang w:eastAsia="zh-CN"/>
        </w:rPr>
        <w:t>.</w:t>
      </w:r>
    </w:p>
    <w:p w:rsidR="009317D1" w:rsidRDefault="009317D1" w:rsidP="0008067C">
      <w:pPr>
        <w:rPr>
          <w:lang w:eastAsia="zh-CN"/>
        </w:rPr>
      </w:pPr>
    </w:p>
    <w:p w:rsidR="002C7564" w:rsidRPr="002919C4" w:rsidRDefault="002C7564" w:rsidP="0008067C">
      <w:pPr>
        <w:rPr>
          <w:rFonts w:eastAsiaTheme="minorEastAsia"/>
          <w:lang w:eastAsia="zh-CN"/>
        </w:rPr>
      </w:pPr>
      <w:r>
        <w:rPr>
          <w:rFonts w:hint="eastAsia"/>
          <w:b/>
          <w:bCs/>
          <w:lang w:eastAsia="zh-CN"/>
        </w:rPr>
        <w:t xml:space="preserve">Proposal: </w:t>
      </w:r>
      <w:r w:rsidRPr="002C7564">
        <w:rPr>
          <w:rFonts w:hint="eastAsia"/>
          <w:bCs/>
          <w:lang w:eastAsia="zh-CN"/>
        </w:rPr>
        <w:t>R</w:t>
      </w:r>
      <w:r>
        <w:rPr>
          <w:rFonts w:hint="eastAsia"/>
          <w:bCs/>
          <w:lang w:eastAsia="zh-CN"/>
        </w:rPr>
        <w:t xml:space="preserve">evise </w:t>
      </w:r>
      <w:r w:rsidRPr="002C7564">
        <w:rPr>
          <w:lang w:eastAsia="zh-CN"/>
        </w:rPr>
        <w:t>6</w:t>
      </w:r>
      <w:r w:rsidRPr="00530D53">
        <w:rPr>
          <w:lang w:eastAsia="zh-CN"/>
        </w:rPr>
        <w:t>.2.1</w:t>
      </w:r>
      <w:r>
        <w:rPr>
          <w:rFonts w:hint="eastAsia"/>
          <w:lang w:eastAsia="zh-CN"/>
        </w:rPr>
        <w:t xml:space="preserve">, </w:t>
      </w:r>
      <w:r w:rsidRPr="00530D53">
        <w:rPr>
          <w:rFonts w:hint="eastAsia"/>
          <w:lang w:eastAsia="zh-CN"/>
        </w:rPr>
        <w:t>6.2.2</w:t>
      </w:r>
      <w:r>
        <w:rPr>
          <w:rFonts w:hint="eastAsia"/>
          <w:lang w:eastAsia="zh-CN"/>
        </w:rPr>
        <w:t>, 6.2.3,</w:t>
      </w:r>
      <w:r w:rsidRPr="00C62486">
        <w:rPr>
          <w:rFonts w:hint="eastAsia"/>
          <w:lang w:eastAsia="zh-CN"/>
        </w:rPr>
        <w:t xml:space="preserve"> </w:t>
      </w:r>
      <w:r>
        <w:rPr>
          <w:rFonts w:hint="eastAsia"/>
          <w:lang w:eastAsia="zh-CN"/>
        </w:rPr>
        <w:t xml:space="preserve">6.2.4, </w:t>
      </w:r>
      <w:r w:rsidRPr="005E1FD4">
        <w:rPr>
          <w:lang w:eastAsia="zh-CN"/>
        </w:rPr>
        <w:t>6.2A.</w:t>
      </w:r>
      <w:r>
        <w:rPr>
          <w:rFonts w:hint="eastAsia"/>
          <w:lang w:eastAsia="zh-CN"/>
        </w:rPr>
        <w:t>2</w:t>
      </w:r>
      <w:r w:rsidRPr="005E1FD4">
        <w:rPr>
          <w:lang w:eastAsia="zh-CN"/>
        </w:rPr>
        <w:t>.1</w:t>
      </w:r>
      <w:r>
        <w:rPr>
          <w:rFonts w:hint="eastAsia"/>
          <w:lang w:eastAsia="zh-CN"/>
        </w:rPr>
        <w:t xml:space="preserve">, </w:t>
      </w:r>
      <w:r w:rsidRPr="005E1FD4">
        <w:rPr>
          <w:lang w:eastAsia="zh-CN"/>
        </w:rPr>
        <w:t>6.2A.</w:t>
      </w:r>
      <w:r>
        <w:rPr>
          <w:rFonts w:hint="eastAsia"/>
          <w:lang w:eastAsia="zh-CN"/>
        </w:rPr>
        <w:t>3</w:t>
      </w:r>
      <w:r w:rsidRPr="005E1FD4">
        <w:rPr>
          <w:lang w:eastAsia="zh-CN"/>
        </w:rPr>
        <w:t>.1</w:t>
      </w:r>
      <w:r>
        <w:rPr>
          <w:rFonts w:hint="eastAsia"/>
          <w:lang w:eastAsia="zh-CN"/>
        </w:rPr>
        <w:t xml:space="preserve">, </w:t>
      </w:r>
      <w:r w:rsidRPr="005E1FD4">
        <w:rPr>
          <w:lang w:eastAsia="zh-CN"/>
        </w:rPr>
        <w:t>6.2A.</w:t>
      </w:r>
      <w:r>
        <w:rPr>
          <w:rFonts w:hint="eastAsia"/>
          <w:lang w:eastAsia="zh-CN"/>
        </w:rPr>
        <w:t>4</w:t>
      </w:r>
      <w:r w:rsidR="001B40E4">
        <w:rPr>
          <w:rFonts w:hint="eastAsia"/>
          <w:lang w:eastAsia="zh-CN"/>
        </w:rPr>
        <w:t>.</w:t>
      </w:r>
      <w:r w:rsidRPr="005E1FD4">
        <w:rPr>
          <w:lang w:eastAsia="zh-CN"/>
        </w:rPr>
        <w:t>1</w:t>
      </w:r>
      <w:r w:rsidR="001B40E4">
        <w:rPr>
          <w:rFonts w:hint="eastAsia"/>
          <w:lang w:eastAsia="zh-CN"/>
        </w:rPr>
        <w:t>,</w:t>
      </w:r>
      <w:r>
        <w:rPr>
          <w:rFonts w:hint="eastAsia"/>
          <w:lang w:eastAsia="zh-CN"/>
        </w:rPr>
        <w:t xml:space="preserve"> </w:t>
      </w:r>
      <w:r w:rsidRPr="005E1FD4">
        <w:rPr>
          <w:lang w:eastAsia="zh-CN"/>
        </w:rPr>
        <w:t>6.2</w:t>
      </w:r>
      <w:r>
        <w:rPr>
          <w:rFonts w:hint="eastAsia"/>
          <w:lang w:eastAsia="zh-CN"/>
        </w:rPr>
        <w:t>C</w:t>
      </w:r>
      <w:r w:rsidRPr="005E1FD4">
        <w:rPr>
          <w:lang w:eastAsia="zh-CN"/>
        </w:rPr>
        <w:t>.1</w:t>
      </w:r>
      <w:r>
        <w:rPr>
          <w:rFonts w:hint="eastAsia"/>
          <w:lang w:eastAsia="zh-CN"/>
        </w:rPr>
        <w:t>, 6.2C.4</w:t>
      </w:r>
      <w:r w:rsidR="001D7F58">
        <w:rPr>
          <w:rFonts w:hint="eastAsia"/>
          <w:lang w:eastAsia="zh-CN"/>
        </w:rPr>
        <w:t xml:space="preserve">, </w:t>
      </w:r>
      <w:r>
        <w:rPr>
          <w:rFonts w:hint="eastAsia"/>
          <w:lang w:eastAsia="zh-CN"/>
        </w:rPr>
        <w:t>6.2C.5</w:t>
      </w:r>
      <w:r w:rsidR="001D7F58">
        <w:rPr>
          <w:rFonts w:hint="eastAsia"/>
          <w:lang w:eastAsia="zh-CN"/>
        </w:rPr>
        <w:t>,</w:t>
      </w:r>
      <w:r w:rsidR="001D7F58" w:rsidRPr="001D7F58">
        <w:rPr>
          <w:lang w:eastAsia="zh-CN"/>
        </w:rPr>
        <w:t xml:space="preserve"> </w:t>
      </w:r>
      <w:r w:rsidR="001D7F58" w:rsidRPr="00530D53">
        <w:rPr>
          <w:lang w:eastAsia="zh-CN"/>
        </w:rPr>
        <w:t>6.2</w:t>
      </w:r>
      <w:r w:rsidR="001D7F58">
        <w:rPr>
          <w:rFonts w:hint="eastAsia"/>
          <w:lang w:eastAsia="zh-CN"/>
        </w:rPr>
        <w:t>D</w:t>
      </w:r>
      <w:r w:rsidR="001D7F58" w:rsidRPr="00530D53">
        <w:rPr>
          <w:lang w:eastAsia="zh-CN"/>
        </w:rPr>
        <w:t>.</w:t>
      </w:r>
      <w:r w:rsidR="001D7F58">
        <w:rPr>
          <w:rFonts w:hint="eastAsia"/>
          <w:lang w:eastAsia="zh-CN"/>
        </w:rPr>
        <w:t>2, 6.2D.3 and 6.2D.4</w:t>
      </w:r>
      <w:r>
        <w:rPr>
          <w:rFonts w:hint="eastAsia"/>
          <w:lang w:eastAsia="zh-CN"/>
        </w:rPr>
        <w:t xml:space="preserve"> of 38.521-1 to </w:t>
      </w:r>
      <w:proofErr w:type="spellStart"/>
      <w:r>
        <w:rPr>
          <w:rFonts w:hint="eastAsia"/>
          <w:lang w:eastAsia="zh-CN"/>
        </w:rPr>
        <w:t>a</w:t>
      </w:r>
      <w:r w:rsidRPr="002C7564">
        <w:rPr>
          <w:rFonts w:hint="eastAsia"/>
          <w:lang w:eastAsia="zh-CN"/>
        </w:rPr>
        <w:t>pply</w:t>
      </w:r>
      <w:r w:rsidR="006F2F83" w:rsidRPr="00A0179B">
        <w:rPr>
          <w:lang w:eastAsia="ja-JP"/>
        </w:rPr>
        <w:t>ΔT</w:t>
      </w:r>
      <w:r w:rsidR="006F2F83" w:rsidRPr="00A0179B">
        <w:rPr>
          <w:vertAlign w:val="subscript"/>
          <w:lang w:eastAsia="ja-JP"/>
        </w:rPr>
        <w:t>IB</w:t>
      </w:r>
      <w:proofErr w:type="gramStart"/>
      <w:r w:rsidR="006F2F83" w:rsidRPr="00A0179B">
        <w:rPr>
          <w:vertAlign w:val="subscript"/>
          <w:lang w:eastAsia="ja-JP"/>
        </w:rPr>
        <w:t>,c</w:t>
      </w:r>
      <w:proofErr w:type="spellEnd"/>
      <w:proofErr w:type="gramEnd"/>
      <w:r>
        <w:rPr>
          <w:rFonts w:hint="eastAsia"/>
          <w:vertAlign w:val="subscript"/>
          <w:lang w:eastAsia="zh-CN" w:bidi="bn-IN"/>
        </w:rPr>
        <w:t xml:space="preserve"> </w:t>
      </w:r>
      <w:r w:rsidRPr="002C7564">
        <w:rPr>
          <w:rFonts w:hint="eastAsia"/>
          <w:lang w:eastAsia="zh-CN"/>
        </w:rPr>
        <w:t xml:space="preserve">in </w:t>
      </w:r>
      <w:r>
        <w:rPr>
          <w:rFonts w:hint="eastAsia"/>
          <w:lang w:eastAsia="zh-CN"/>
        </w:rPr>
        <w:t xml:space="preserve">the test requirement as </w:t>
      </w:r>
      <w:r w:rsidRPr="002C7564">
        <w:rPr>
          <w:rFonts w:hint="eastAsia"/>
          <w:lang w:eastAsia="zh-CN"/>
        </w:rPr>
        <w:t xml:space="preserve"> </w:t>
      </w:r>
      <w:r w:rsidR="00593DD5">
        <w:rPr>
          <w:rFonts w:hint="eastAsia"/>
          <w:lang w:eastAsia="zh-CN"/>
        </w:rPr>
        <w:t xml:space="preserve">what </w:t>
      </w:r>
      <w:r w:rsidRPr="005E1FD4">
        <w:rPr>
          <w:lang w:eastAsia="zh-CN"/>
        </w:rPr>
        <w:t>6.2A.1.1</w:t>
      </w:r>
      <w:r w:rsidR="00514FDF">
        <w:rPr>
          <w:rFonts w:hint="eastAsia"/>
          <w:lang w:eastAsia="zh-CN"/>
        </w:rPr>
        <w:t xml:space="preserve">, </w:t>
      </w:r>
      <w:r w:rsidRPr="005E1FD4">
        <w:rPr>
          <w:lang w:eastAsia="zh-CN"/>
        </w:rPr>
        <w:t>6.2C.3</w:t>
      </w:r>
      <w:r>
        <w:rPr>
          <w:rFonts w:hint="eastAsia"/>
          <w:lang w:eastAsia="zh-CN"/>
        </w:rPr>
        <w:t xml:space="preserve"> </w:t>
      </w:r>
      <w:r w:rsidR="00514FDF" w:rsidRPr="005E1FD4">
        <w:rPr>
          <w:lang w:eastAsia="zh-CN"/>
        </w:rPr>
        <w:t>and</w:t>
      </w:r>
      <w:r w:rsidR="00514FDF">
        <w:rPr>
          <w:rFonts w:hint="eastAsia"/>
          <w:lang w:eastAsia="zh-CN"/>
        </w:rPr>
        <w:t xml:space="preserve"> </w:t>
      </w:r>
      <w:r w:rsidR="00514FDF" w:rsidRPr="00530D53">
        <w:rPr>
          <w:lang w:eastAsia="zh-CN"/>
        </w:rPr>
        <w:t>6.2</w:t>
      </w:r>
      <w:r w:rsidR="00514FDF">
        <w:rPr>
          <w:rFonts w:hint="eastAsia"/>
          <w:lang w:eastAsia="zh-CN"/>
        </w:rPr>
        <w:t>D</w:t>
      </w:r>
      <w:r w:rsidR="00514FDF" w:rsidRPr="00530D53">
        <w:rPr>
          <w:lang w:eastAsia="zh-CN"/>
        </w:rPr>
        <w:t>.</w:t>
      </w:r>
      <w:r w:rsidR="00514FDF">
        <w:rPr>
          <w:rFonts w:hint="eastAsia"/>
          <w:lang w:eastAsia="zh-CN"/>
        </w:rPr>
        <w:t>1</w:t>
      </w:r>
      <w:r>
        <w:rPr>
          <w:rFonts w:hint="eastAsia"/>
          <w:lang w:eastAsia="zh-CN"/>
        </w:rPr>
        <w:t>of 38.521-1</w:t>
      </w:r>
      <w:r w:rsidR="001B40E4">
        <w:rPr>
          <w:rFonts w:hint="eastAsia"/>
          <w:lang w:eastAsia="zh-CN"/>
        </w:rPr>
        <w:t xml:space="preserve"> have already done</w:t>
      </w:r>
      <w:r>
        <w:rPr>
          <w:rFonts w:hint="eastAsia"/>
          <w:lang w:eastAsia="zh-CN"/>
        </w:rPr>
        <w:t>.</w:t>
      </w:r>
    </w:p>
    <w:p w:rsidR="001F348C" w:rsidRDefault="001F348C" w:rsidP="001F348C">
      <w:pPr>
        <w:pStyle w:val="10"/>
        <w:rPr>
          <w:lang w:eastAsia="zh-CN"/>
        </w:rPr>
      </w:pPr>
      <w:r>
        <w:t>Conclusion</w:t>
      </w:r>
    </w:p>
    <w:p w:rsidR="00577018" w:rsidRPr="00577018" w:rsidRDefault="00577018" w:rsidP="00577018">
      <w:pPr>
        <w:rPr>
          <w:lang w:eastAsia="zh-CN"/>
        </w:rPr>
      </w:pPr>
      <w:r>
        <w:rPr>
          <w:rFonts w:hint="eastAsia"/>
          <w:b/>
          <w:bCs/>
          <w:lang w:eastAsia="zh-CN"/>
        </w:rPr>
        <w:t xml:space="preserve">Proposal: </w:t>
      </w:r>
      <w:bookmarkEnd w:id="0"/>
      <w:bookmarkEnd w:id="1"/>
      <w:r w:rsidR="006F2F83" w:rsidRPr="002C7564">
        <w:rPr>
          <w:rFonts w:hint="eastAsia"/>
          <w:bCs/>
          <w:lang w:eastAsia="zh-CN"/>
        </w:rPr>
        <w:t>R</w:t>
      </w:r>
      <w:r w:rsidR="006F2F83">
        <w:rPr>
          <w:rFonts w:hint="eastAsia"/>
          <w:bCs/>
          <w:lang w:eastAsia="zh-CN"/>
        </w:rPr>
        <w:t xml:space="preserve">evise </w:t>
      </w:r>
      <w:r w:rsidR="006F2F83" w:rsidRPr="002C7564">
        <w:rPr>
          <w:lang w:eastAsia="zh-CN"/>
        </w:rPr>
        <w:t>6</w:t>
      </w:r>
      <w:r w:rsidR="006F2F83" w:rsidRPr="00530D53">
        <w:rPr>
          <w:lang w:eastAsia="zh-CN"/>
        </w:rPr>
        <w:t>.2.1</w:t>
      </w:r>
      <w:r w:rsidR="006F2F83">
        <w:rPr>
          <w:rFonts w:hint="eastAsia"/>
          <w:lang w:eastAsia="zh-CN"/>
        </w:rPr>
        <w:t xml:space="preserve">, </w:t>
      </w:r>
      <w:r w:rsidR="006F2F83" w:rsidRPr="00530D53">
        <w:rPr>
          <w:rFonts w:hint="eastAsia"/>
          <w:lang w:eastAsia="zh-CN"/>
        </w:rPr>
        <w:t>6.2.2</w:t>
      </w:r>
      <w:r w:rsidR="006F2F83">
        <w:rPr>
          <w:rFonts w:hint="eastAsia"/>
          <w:lang w:eastAsia="zh-CN"/>
        </w:rPr>
        <w:t>, 6.2.3,</w:t>
      </w:r>
      <w:r w:rsidR="006F2F83" w:rsidRPr="00C62486">
        <w:rPr>
          <w:rFonts w:hint="eastAsia"/>
          <w:lang w:eastAsia="zh-CN"/>
        </w:rPr>
        <w:t xml:space="preserve"> </w:t>
      </w:r>
      <w:r w:rsidR="006F2F83">
        <w:rPr>
          <w:rFonts w:hint="eastAsia"/>
          <w:lang w:eastAsia="zh-CN"/>
        </w:rPr>
        <w:t xml:space="preserve">6.2.4, </w:t>
      </w:r>
      <w:r w:rsidR="006F2F83" w:rsidRPr="005E1FD4">
        <w:rPr>
          <w:lang w:eastAsia="zh-CN"/>
        </w:rPr>
        <w:t>6.2A.</w:t>
      </w:r>
      <w:r w:rsidR="006F2F83">
        <w:rPr>
          <w:rFonts w:hint="eastAsia"/>
          <w:lang w:eastAsia="zh-CN"/>
        </w:rPr>
        <w:t>2</w:t>
      </w:r>
      <w:r w:rsidR="006F2F83" w:rsidRPr="005E1FD4">
        <w:rPr>
          <w:lang w:eastAsia="zh-CN"/>
        </w:rPr>
        <w:t>.1</w:t>
      </w:r>
      <w:r w:rsidR="006F2F83">
        <w:rPr>
          <w:rFonts w:hint="eastAsia"/>
          <w:lang w:eastAsia="zh-CN"/>
        </w:rPr>
        <w:t xml:space="preserve">, </w:t>
      </w:r>
      <w:r w:rsidR="006F2F83" w:rsidRPr="005E1FD4">
        <w:rPr>
          <w:lang w:eastAsia="zh-CN"/>
        </w:rPr>
        <w:t>6.2A.</w:t>
      </w:r>
      <w:r w:rsidR="006F2F83">
        <w:rPr>
          <w:rFonts w:hint="eastAsia"/>
          <w:lang w:eastAsia="zh-CN"/>
        </w:rPr>
        <w:t>3</w:t>
      </w:r>
      <w:r w:rsidR="006F2F83" w:rsidRPr="005E1FD4">
        <w:rPr>
          <w:lang w:eastAsia="zh-CN"/>
        </w:rPr>
        <w:t>.1</w:t>
      </w:r>
      <w:r w:rsidR="006F2F83">
        <w:rPr>
          <w:rFonts w:hint="eastAsia"/>
          <w:lang w:eastAsia="zh-CN"/>
        </w:rPr>
        <w:t xml:space="preserve">, </w:t>
      </w:r>
      <w:r w:rsidR="006F2F83" w:rsidRPr="005E1FD4">
        <w:rPr>
          <w:lang w:eastAsia="zh-CN"/>
        </w:rPr>
        <w:t>6.2A.</w:t>
      </w:r>
      <w:r w:rsidR="006F2F83">
        <w:rPr>
          <w:rFonts w:hint="eastAsia"/>
          <w:lang w:eastAsia="zh-CN"/>
        </w:rPr>
        <w:t>4.</w:t>
      </w:r>
      <w:r w:rsidR="006F2F83" w:rsidRPr="005E1FD4">
        <w:rPr>
          <w:lang w:eastAsia="zh-CN"/>
        </w:rPr>
        <w:t>1</w:t>
      </w:r>
      <w:r w:rsidR="006F2F83">
        <w:rPr>
          <w:rFonts w:hint="eastAsia"/>
          <w:lang w:eastAsia="zh-CN"/>
        </w:rPr>
        <w:t xml:space="preserve">, </w:t>
      </w:r>
      <w:r w:rsidR="006F2F83" w:rsidRPr="005E1FD4">
        <w:rPr>
          <w:lang w:eastAsia="zh-CN"/>
        </w:rPr>
        <w:t>6.2</w:t>
      </w:r>
      <w:r w:rsidR="006F2F83">
        <w:rPr>
          <w:rFonts w:hint="eastAsia"/>
          <w:lang w:eastAsia="zh-CN"/>
        </w:rPr>
        <w:t>C</w:t>
      </w:r>
      <w:r w:rsidR="006F2F83" w:rsidRPr="005E1FD4">
        <w:rPr>
          <w:lang w:eastAsia="zh-CN"/>
        </w:rPr>
        <w:t>.1</w:t>
      </w:r>
      <w:r w:rsidR="006F2F83">
        <w:rPr>
          <w:rFonts w:hint="eastAsia"/>
          <w:lang w:eastAsia="zh-CN"/>
        </w:rPr>
        <w:t>, 6.2C.4</w:t>
      </w:r>
      <w:r w:rsidR="001D7F58">
        <w:rPr>
          <w:rFonts w:hint="eastAsia"/>
          <w:lang w:eastAsia="zh-CN"/>
        </w:rPr>
        <w:t xml:space="preserve">, 6.2C.5, </w:t>
      </w:r>
      <w:r w:rsidR="001D7F58" w:rsidRPr="00530D53">
        <w:rPr>
          <w:lang w:eastAsia="zh-CN"/>
        </w:rPr>
        <w:t>6.2</w:t>
      </w:r>
      <w:r w:rsidR="001D7F58">
        <w:rPr>
          <w:rFonts w:hint="eastAsia"/>
          <w:lang w:eastAsia="zh-CN"/>
        </w:rPr>
        <w:t>D</w:t>
      </w:r>
      <w:r w:rsidR="001D7F58" w:rsidRPr="00530D53">
        <w:rPr>
          <w:lang w:eastAsia="zh-CN"/>
        </w:rPr>
        <w:t>.</w:t>
      </w:r>
      <w:r w:rsidR="001D7F58">
        <w:rPr>
          <w:rFonts w:hint="eastAsia"/>
          <w:lang w:eastAsia="zh-CN"/>
        </w:rPr>
        <w:t xml:space="preserve">2, 6.2D.3 and 6.2D.4 </w:t>
      </w:r>
      <w:r w:rsidR="006F2F83">
        <w:rPr>
          <w:rFonts w:hint="eastAsia"/>
          <w:lang w:eastAsia="zh-CN"/>
        </w:rPr>
        <w:t xml:space="preserve">of 38.521-1 to </w:t>
      </w:r>
      <w:proofErr w:type="spellStart"/>
      <w:r w:rsidR="006F2F83">
        <w:rPr>
          <w:rFonts w:hint="eastAsia"/>
          <w:lang w:eastAsia="zh-CN"/>
        </w:rPr>
        <w:t>a</w:t>
      </w:r>
      <w:r w:rsidR="006F2F83" w:rsidRPr="002C7564">
        <w:rPr>
          <w:rFonts w:hint="eastAsia"/>
          <w:lang w:eastAsia="zh-CN"/>
        </w:rPr>
        <w:t>pply</w:t>
      </w:r>
      <w:r w:rsidR="006F2F83" w:rsidRPr="00A0179B">
        <w:rPr>
          <w:lang w:eastAsia="ja-JP"/>
        </w:rPr>
        <w:t>ΔT</w:t>
      </w:r>
      <w:r w:rsidR="006F2F83" w:rsidRPr="00A0179B">
        <w:rPr>
          <w:vertAlign w:val="subscript"/>
          <w:lang w:eastAsia="ja-JP"/>
        </w:rPr>
        <w:t>IB</w:t>
      </w:r>
      <w:proofErr w:type="gramStart"/>
      <w:r w:rsidR="006F2F83" w:rsidRPr="00A0179B">
        <w:rPr>
          <w:vertAlign w:val="subscript"/>
          <w:lang w:eastAsia="ja-JP"/>
        </w:rPr>
        <w:t>,c</w:t>
      </w:r>
      <w:proofErr w:type="spellEnd"/>
      <w:proofErr w:type="gramEnd"/>
      <w:r w:rsidR="006F2F83">
        <w:rPr>
          <w:rFonts w:hint="eastAsia"/>
          <w:vertAlign w:val="subscript"/>
          <w:lang w:eastAsia="zh-CN" w:bidi="bn-IN"/>
        </w:rPr>
        <w:t xml:space="preserve"> </w:t>
      </w:r>
      <w:r w:rsidR="006F2F83" w:rsidRPr="002C7564">
        <w:rPr>
          <w:rFonts w:hint="eastAsia"/>
          <w:lang w:eastAsia="zh-CN"/>
        </w:rPr>
        <w:t xml:space="preserve">in </w:t>
      </w:r>
      <w:r w:rsidR="006F2F83">
        <w:rPr>
          <w:rFonts w:hint="eastAsia"/>
          <w:lang w:eastAsia="zh-CN"/>
        </w:rPr>
        <w:t xml:space="preserve">the test requirement as </w:t>
      </w:r>
      <w:r w:rsidR="006F2F83" w:rsidRPr="002C7564">
        <w:rPr>
          <w:rFonts w:hint="eastAsia"/>
          <w:lang w:eastAsia="zh-CN"/>
        </w:rPr>
        <w:t xml:space="preserve"> </w:t>
      </w:r>
      <w:r w:rsidR="006F2F83">
        <w:rPr>
          <w:rFonts w:hint="eastAsia"/>
          <w:lang w:eastAsia="zh-CN"/>
        </w:rPr>
        <w:t xml:space="preserve">what </w:t>
      </w:r>
      <w:r w:rsidR="006F2F83" w:rsidRPr="005E1FD4">
        <w:rPr>
          <w:lang w:eastAsia="zh-CN"/>
        </w:rPr>
        <w:t>6.2A.1.1</w:t>
      </w:r>
      <w:r w:rsidR="00514FDF">
        <w:rPr>
          <w:rFonts w:hint="eastAsia"/>
          <w:lang w:eastAsia="zh-CN"/>
        </w:rPr>
        <w:t>,</w:t>
      </w:r>
      <w:r w:rsidR="006F2F83" w:rsidRPr="005E1FD4">
        <w:rPr>
          <w:lang w:eastAsia="zh-CN"/>
        </w:rPr>
        <w:t xml:space="preserve"> 6.2C.3</w:t>
      </w:r>
      <w:r w:rsidR="006F2F83">
        <w:rPr>
          <w:rFonts w:hint="eastAsia"/>
          <w:lang w:eastAsia="zh-CN"/>
        </w:rPr>
        <w:t xml:space="preserve"> </w:t>
      </w:r>
      <w:r w:rsidR="00514FDF" w:rsidRPr="005E1FD4">
        <w:rPr>
          <w:lang w:eastAsia="zh-CN"/>
        </w:rPr>
        <w:t>and</w:t>
      </w:r>
      <w:r w:rsidR="00514FDF">
        <w:rPr>
          <w:rFonts w:hint="eastAsia"/>
          <w:lang w:eastAsia="zh-CN"/>
        </w:rPr>
        <w:t xml:space="preserve"> </w:t>
      </w:r>
      <w:r w:rsidR="00514FDF" w:rsidRPr="00530D53">
        <w:rPr>
          <w:lang w:eastAsia="zh-CN"/>
        </w:rPr>
        <w:t>6.2</w:t>
      </w:r>
      <w:r w:rsidR="00514FDF">
        <w:rPr>
          <w:rFonts w:hint="eastAsia"/>
          <w:lang w:eastAsia="zh-CN"/>
        </w:rPr>
        <w:t>D</w:t>
      </w:r>
      <w:r w:rsidR="00514FDF" w:rsidRPr="00530D53">
        <w:rPr>
          <w:lang w:eastAsia="zh-CN"/>
        </w:rPr>
        <w:t>.</w:t>
      </w:r>
      <w:r w:rsidR="00514FDF">
        <w:rPr>
          <w:rFonts w:hint="eastAsia"/>
          <w:lang w:eastAsia="zh-CN"/>
        </w:rPr>
        <w:t>1</w:t>
      </w:r>
      <w:r w:rsidR="006F2F83">
        <w:rPr>
          <w:rFonts w:hint="eastAsia"/>
          <w:lang w:eastAsia="zh-CN"/>
        </w:rPr>
        <w:t>of 38.521-1 have already done.</w:t>
      </w:r>
    </w:p>
    <w:sectPr w:rsidR="00577018" w:rsidRPr="00577018" w:rsidSect="001D4B93">
      <w:foot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F65" w:rsidRDefault="00E27F65">
      <w:r>
        <w:separator/>
      </w:r>
    </w:p>
  </w:endnote>
  <w:endnote w:type="continuationSeparator" w:id="0">
    <w:p w:rsidR="00E27F65" w:rsidRDefault="00E27F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altName w:val="游ゴシック Light"/>
    <w:charset w:val="80"/>
    <w:family w:val="swiss"/>
    <w:pitch w:val="variable"/>
    <w:sig w:usb0="E00002FF" w:usb1="2AC7FDFF" w:usb2="00000016"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E606AC"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end"/>
    </w:r>
  </w:p>
  <w:p w:rsidR="006608BB" w:rsidRDefault="006608B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E606AC"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separate"/>
    </w:r>
    <w:r w:rsidR="005F47F8">
      <w:rPr>
        <w:rStyle w:val="af4"/>
      </w:rPr>
      <w:t>1</w:t>
    </w:r>
    <w:r>
      <w:rPr>
        <w:rStyle w:val="af4"/>
      </w:rPr>
      <w:fldChar w:fldCharType="end"/>
    </w:r>
  </w:p>
  <w:p w:rsidR="006608BB" w:rsidRDefault="006608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F65" w:rsidRDefault="00E27F65">
      <w:r>
        <w:separator/>
      </w:r>
    </w:p>
  </w:footnote>
  <w:footnote w:type="continuationSeparator" w:id="0">
    <w:p w:rsidR="00E27F65" w:rsidRDefault="00E27F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23"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0"/>
  </w:num>
  <w:num w:numId="3">
    <w:abstractNumId w:val="18"/>
  </w:num>
  <w:num w:numId="4">
    <w:abstractNumId w:val="20"/>
  </w:num>
  <w:num w:numId="5">
    <w:abstractNumId w:val="2"/>
  </w:num>
  <w:num w:numId="6">
    <w:abstractNumId w:val="1"/>
  </w:num>
  <w:num w:numId="7">
    <w:abstractNumId w:val="25"/>
  </w:num>
  <w:num w:numId="8">
    <w:abstractNumId w:val="22"/>
  </w:num>
  <w:num w:numId="9">
    <w:abstractNumId w:val="23"/>
  </w:num>
  <w:num w:numId="10">
    <w:abstractNumId w:val="3"/>
  </w:num>
  <w:num w:numId="11">
    <w:abstractNumId w:val="12"/>
  </w:num>
  <w:num w:numId="12">
    <w:abstractNumId w:val="29"/>
  </w:num>
  <w:num w:numId="13">
    <w:abstractNumId w:val="11"/>
  </w:num>
  <w:num w:numId="14">
    <w:abstractNumId w:val="28"/>
  </w:num>
  <w:num w:numId="15">
    <w:abstractNumId w:val="7"/>
  </w:num>
  <w:num w:numId="16">
    <w:abstractNumId w:val="15"/>
  </w:num>
  <w:num w:numId="17">
    <w:abstractNumId w:val="26"/>
  </w:num>
  <w:num w:numId="18">
    <w:abstractNumId w:val="17"/>
  </w:num>
  <w:num w:numId="19">
    <w:abstractNumId w:val="13"/>
  </w:num>
  <w:num w:numId="20">
    <w:abstractNumId w:val="9"/>
  </w:num>
  <w:num w:numId="21">
    <w:abstractNumId w:val="16"/>
  </w:num>
  <w:num w:numId="22">
    <w:abstractNumId w:val="21"/>
  </w:num>
  <w:num w:numId="23">
    <w:abstractNumId w:val="14"/>
  </w:num>
  <w:num w:numId="24">
    <w:abstractNumId w:val="0"/>
  </w:num>
  <w:num w:numId="25">
    <w:abstractNumId w:val="6"/>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0"/>
  </w:num>
  <w:num w:numId="30">
    <w:abstractNumId w:val="4"/>
  </w:num>
  <w:num w:numId="31">
    <w:abstractNumId w:val="19"/>
  </w:num>
  <w:num w:numId="32">
    <w:abstractNumId w:val="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88066"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0A"/>
    <w:rsid w:val="000402D5"/>
    <w:rsid w:val="000404CA"/>
    <w:rsid w:val="00040582"/>
    <w:rsid w:val="000405AD"/>
    <w:rsid w:val="00040BBB"/>
    <w:rsid w:val="00040C9A"/>
    <w:rsid w:val="00040DC4"/>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A94"/>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67C"/>
    <w:rsid w:val="00080CE9"/>
    <w:rsid w:val="00080E87"/>
    <w:rsid w:val="00081275"/>
    <w:rsid w:val="00081C69"/>
    <w:rsid w:val="00081E23"/>
    <w:rsid w:val="000820F4"/>
    <w:rsid w:val="00083D39"/>
    <w:rsid w:val="00084111"/>
    <w:rsid w:val="00084E9D"/>
    <w:rsid w:val="00084F1A"/>
    <w:rsid w:val="00084FFD"/>
    <w:rsid w:val="00085AE3"/>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B8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B6D8A"/>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9E2"/>
    <w:rsid w:val="000E0F80"/>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4B5B"/>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2AD4"/>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1C22"/>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AA"/>
    <w:rsid w:val="001817B0"/>
    <w:rsid w:val="001818F3"/>
    <w:rsid w:val="00181E99"/>
    <w:rsid w:val="00182C57"/>
    <w:rsid w:val="00182FF1"/>
    <w:rsid w:val="001836AA"/>
    <w:rsid w:val="001836CB"/>
    <w:rsid w:val="00183A8D"/>
    <w:rsid w:val="00185105"/>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40E4"/>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93"/>
    <w:rsid w:val="001D4BC3"/>
    <w:rsid w:val="001D53A2"/>
    <w:rsid w:val="001D5A1D"/>
    <w:rsid w:val="001D5E1E"/>
    <w:rsid w:val="001D6574"/>
    <w:rsid w:val="001D6C23"/>
    <w:rsid w:val="001D6C3D"/>
    <w:rsid w:val="001D6DB2"/>
    <w:rsid w:val="001D7E7E"/>
    <w:rsid w:val="001D7F58"/>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1F7E64"/>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67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995"/>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482"/>
    <w:rsid w:val="00272C80"/>
    <w:rsid w:val="002740DA"/>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9C4"/>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767D"/>
    <w:rsid w:val="002B1061"/>
    <w:rsid w:val="002B1070"/>
    <w:rsid w:val="002B189F"/>
    <w:rsid w:val="002B2482"/>
    <w:rsid w:val="002B3324"/>
    <w:rsid w:val="002B353C"/>
    <w:rsid w:val="002B3DF1"/>
    <w:rsid w:val="002B4425"/>
    <w:rsid w:val="002B44CC"/>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564"/>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499"/>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509"/>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205"/>
    <w:rsid w:val="003B3441"/>
    <w:rsid w:val="003B34D7"/>
    <w:rsid w:val="003B422C"/>
    <w:rsid w:val="003B4574"/>
    <w:rsid w:val="003B49F2"/>
    <w:rsid w:val="003B66D2"/>
    <w:rsid w:val="003B693D"/>
    <w:rsid w:val="003C22F8"/>
    <w:rsid w:val="003C2BAA"/>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76E"/>
    <w:rsid w:val="00400A94"/>
    <w:rsid w:val="004012EA"/>
    <w:rsid w:val="0040174F"/>
    <w:rsid w:val="004019F6"/>
    <w:rsid w:val="00401A45"/>
    <w:rsid w:val="00401E79"/>
    <w:rsid w:val="00402265"/>
    <w:rsid w:val="00402491"/>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5357"/>
    <w:rsid w:val="00476D19"/>
    <w:rsid w:val="0047792D"/>
    <w:rsid w:val="00480911"/>
    <w:rsid w:val="00480A9E"/>
    <w:rsid w:val="004811E4"/>
    <w:rsid w:val="004815FF"/>
    <w:rsid w:val="00481965"/>
    <w:rsid w:val="00481F77"/>
    <w:rsid w:val="00482095"/>
    <w:rsid w:val="00482E9D"/>
    <w:rsid w:val="0048316D"/>
    <w:rsid w:val="00483FC6"/>
    <w:rsid w:val="004842E9"/>
    <w:rsid w:val="00484F96"/>
    <w:rsid w:val="0048508B"/>
    <w:rsid w:val="00486351"/>
    <w:rsid w:val="00486F1C"/>
    <w:rsid w:val="00487591"/>
    <w:rsid w:val="00487948"/>
    <w:rsid w:val="00487BA4"/>
    <w:rsid w:val="00491ECB"/>
    <w:rsid w:val="0049306D"/>
    <w:rsid w:val="004930DF"/>
    <w:rsid w:val="00493804"/>
    <w:rsid w:val="00493993"/>
    <w:rsid w:val="00493BE0"/>
    <w:rsid w:val="004948CD"/>
    <w:rsid w:val="00495F11"/>
    <w:rsid w:val="00496D58"/>
    <w:rsid w:val="00496EB0"/>
    <w:rsid w:val="00497D0B"/>
    <w:rsid w:val="004A0280"/>
    <w:rsid w:val="004A036E"/>
    <w:rsid w:val="004A19AF"/>
    <w:rsid w:val="004A1B7C"/>
    <w:rsid w:val="004A1D49"/>
    <w:rsid w:val="004A1E3E"/>
    <w:rsid w:val="004A21D2"/>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891"/>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D12"/>
    <w:rsid w:val="0050710C"/>
    <w:rsid w:val="00507A29"/>
    <w:rsid w:val="00507CE0"/>
    <w:rsid w:val="00510422"/>
    <w:rsid w:val="0051054C"/>
    <w:rsid w:val="00510ADE"/>
    <w:rsid w:val="00510C01"/>
    <w:rsid w:val="00513742"/>
    <w:rsid w:val="005138D0"/>
    <w:rsid w:val="0051424E"/>
    <w:rsid w:val="00514293"/>
    <w:rsid w:val="0051444C"/>
    <w:rsid w:val="00514C6A"/>
    <w:rsid w:val="00514FDF"/>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0D53"/>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018"/>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DD5"/>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A60FD"/>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D74EC"/>
    <w:rsid w:val="005E0428"/>
    <w:rsid w:val="005E1E23"/>
    <w:rsid w:val="005E1FD4"/>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7F8"/>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D02"/>
    <w:rsid w:val="00623E38"/>
    <w:rsid w:val="00623FD6"/>
    <w:rsid w:val="006243B6"/>
    <w:rsid w:val="00624C36"/>
    <w:rsid w:val="006264A7"/>
    <w:rsid w:val="00626975"/>
    <w:rsid w:val="00626EAB"/>
    <w:rsid w:val="0062753C"/>
    <w:rsid w:val="00627B14"/>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1BEE"/>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2F83"/>
    <w:rsid w:val="006F3408"/>
    <w:rsid w:val="006F390D"/>
    <w:rsid w:val="006F4604"/>
    <w:rsid w:val="006F4AE3"/>
    <w:rsid w:val="006F51A9"/>
    <w:rsid w:val="006F5265"/>
    <w:rsid w:val="006F5BD0"/>
    <w:rsid w:val="006F6BCF"/>
    <w:rsid w:val="006F6CEC"/>
    <w:rsid w:val="006F6D0C"/>
    <w:rsid w:val="006F7D3A"/>
    <w:rsid w:val="00700320"/>
    <w:rsid w:val="0070128E"/>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4EE"/>
    <w:rsid w:val="00742A2A"/>
    <w:rsid w:val="007435A8"/>
    <w:rsid w:val="00743699"/>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4B0"/>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2EA1"/>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C1C"/>
    <w:rsid w:val="007A4EF0"/>
    <w:rsid w:val="007A5C30"/>
    <w:rsid w:val="007A696C"/>
    <w:rsid w:val="007B0002"/>
    <w:rsid w:val="007B010B"/>
    <w:rsid w:val="007B01DE"/>
    <w:rsid w:val="007B0503"/>
    <w:rsid w:val="007B106F"/>
    <w:rsid w:val="007B14AD"/>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639E"/>
    <w:rsid w:val="007E6A0E"/>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2BB9"/>
    <w:rsid w:val="00883782"/>
    <w:rsid w:val="00883B45"/>
    <w:rsid w:val="00884B8F"/>
    <w:rsid w:val="00884C90"/>
    <w:rsid w:val="00885672"/>
    <w:rsid w:val="00885999"/>
    <w:rsid w:val="00885FA7"/>
    <w:rsid w:val="008860D1"/>
    <w:rsid w:val="008867FC"/>
    <w:rsid w:val="00886918"/>
    <w:rsid w:val="00886E5F"/>
    <w:rsid w:val="00886FB8"/>
    <w:rsid w:val="00887F12"/>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A4B"/>
    <w:rsid w:val="008E1C2C"/>
    <w:rsid w:val="008E1CBA"/>
    <w:rsid w:val="008E2EF9"/>
    <w:rsid w:val="008E4361"/>
    <w:rsid w:val="008E4379"/>
    <w:rsid w:val="008E4772"/>
    <w:rsid w:val="008E6CFC"/>
    <w:rsid w:val="008E6E2F"/>
    <w:rsid w:val="008E702B"/>
    <w:rsid w:val="008E7D81"/>
    <w:rsid w:val="008F264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6910"/>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7D1"/>
    <w:rsid w:val="00931A13"/>
    <w:rsid w:val="00931D21"/>
    <w:rsid w:val="00931E2A"/>
    <w:rsid w:val="00932831"/>
    <w:rsid w:val="00934604"/>
    <w:rsid w:val="009352D5"/>
    <w:rsid w:val="009354F9"/>
    <w:rsid w:val="0093611D"/>
    <w:rsid w:val="009367B4"/>
    <w:rsid w:val="0093715B"/>
    <w:rsid w:val="00937418"/>
    <w:rsid w:val="00937EB2"/>
    <w:rsid w:val="009405D9"/>
    <w:rsid w:val="009408DB"/>
    <w:rsid w:val="009409C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48F"/>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BA9"/>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6220"/>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278C6"/>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2ED9"/>
    <w:rsid w:val="00A832F8"/>
    <w:rsid w:val="00A840F1"/>
    <w:rsid w:val="00A8415C"/>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306B"/>
    <w:rsid w:val="00AE37CD"/>
    <w:rsid w:val="00AE3A26"/>
    <w:rsid w:val="00AE4850"/>
    <w:rsid w:val="00AE54B2"/>
    <w:rsid w:val="00AE7313"/>
    <w:rsid w:val="00AF00B7"/>
    <w:rsid w:val="00AF1458"/>
    <w:rsid w:val="00AF15AC"/>
    <w:rsid w:val="00AF1662"/>
    <w:rsid w:val="00AF16EF"/>
    <w:rsid w:val="00AF1A08"/>
    <w:rsid w:val="00AF22F1"/>
    <w:rsid w:val="00AF2EA2"/>
    <w:rsid w:val="00AF32DF"/>
    <w:rsid w:val="00AF3EE9"/>
    <w:rsid w:val="00AF4EBF"/>
    <w:rsid w:val="00AF54BA"/>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1E2B"/>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4EDA"/>
    <w:rsid w:val="00B35273"/>
    <w:rsid w:val="00B3540C"/>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684"/>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2946"/>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23D"/>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6722"/>
    <w:rsid w:val="00B97407"/>
    <w:rsid w:val="00BA02C8"/>
    <w:rsid w:val="00BA1740"/>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1EA2"/>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780"/>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21B"/>
    <w:rsid w:val="00C37474"/>
    <w:rsid w:val="00C37AF6"/>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486"/>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224"/>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372B"/>
    <w:rsid w:val="00C843B1"/>
    <w:rsid w:val="00C849CE"/>
    <w:rsid w:val="00C84A27"/>
    <w:rsid w:val="00C84BBB"/>
    <w:rsid w:val="00C8500F"/>
    <w:rsid w:val="00C85D77"/>
    <w:rsid w:val="00C86CEA"/>
    <w:rsid w:val="00C8741D"/>
    <w:rsid w:val="00C87E66"/>
    <w:rsid w:val="00C87F07"/>
    <w:rsid w:val="00C87F19"/>
    <w:rsid w:val="00C902B3"/>
    <w:rsid w:val="00C906DB"/>
    <w:rsid w:val="00C91610"/>
    <w:rsid w:val="00C91939"/>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2E00"/>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B31"/>
    <w:rsid w:val="00CB0FE1"/>
    <w:rsid w:val="00CB126E"/>
    <w:rsid w:val="00CB1760"/>
    <w:rsid w:val="00CB1DCE"/>
    <w:rsid w:val="00CB2340"/>
    <w:rsid w:val="00CB315D"/>
    <w:rsid w:val="00CB427D"/>
    <w:rsid w:val="00CB56CB"/>
    <w:rsid w:val="00CB5E4A"/>
    <w:rsid w:val="00CB6175"/>
    <w:rsid w:val="00CB61F9"/>
    <w:rsid w:val="00CB6B6E"/>
    <w:rsid w:val="00CB6C8F"/>
    <w:rsid w:val="00CB7C5D"/>
    <w:rsid w:val="00CB7F4C"/>
    <w:rsid w:val="00CC00ED"/>
    <w:rsid w:val="00CC0244"/>
    <w:rsid w:val="00CC1CDA"/>
    <w:rsid w:val="00CC2CA8"/>
    <w:rsid w:val="00CC3660"/>
    <w:rsid w:val="00CC36E3"/>
    <w:rsid w:val="00CC3AA0"/>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1588"/>
    <w:rsid w:val="00D31CD5"/>
    <w:rsid w:val="00D31DF3"/>
    <w:rsid w:val="00D32364"/>
    <w:rsid w:val="00D326FC"/>
    <w:rsid w:val="00D32C93"/>
    <w:rsid w:val="00D33518"/>
    <w:rsid w:val="00D34010"/>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6E8"/>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37B3"/>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835"/>
    <w:rsid w:val="00D65BC2"/>
    <w:rsid w:val="00D6612F"/>
    <w:rsid w:val="00D67E57"/>
    <w:rsid w:val="00D70510"/>
    <w:rsid w:val="00D70511"/>
    <w:rsid w:val="00D7057A"/>
    <w:rsid w:val="00D70836"/>
    <w:rsid w:val="00D70F91"/>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1FC"/>
    <w:rsid w:val="00DA235A"/>
    <w:rsid w:val="00DA2387"/>
    <w:rsid w:val="00DA27A0"/>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2D9A"/>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3046"/>
    <w:rsid w:val="00E243A5"/>
    <w:rsid w:val="00E24488"/>
    <w:rsid w:val="00E25B95"/>
    <w:rsid w:val="00E260F5"/>
    <w:rsid w:val="00E262DC"/>
    <w:rsid w:val="00E26834"/>
    <w:rsid w:val="00E26B25"/>
    <w:rsid w:val="00E27D24"/>
    <w:rsid w:val="00E27DD8"/>
    <w:rsid w:val="00E27F65"/>
    <w:rsid w:val="00E30586"/>
    <w:rsid w:val="00E305AF"/>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D10"/>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6AC"/>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1A06"/>
    <w:rsid w:val="00EA20FD"/>
    <w:rsid w:val="00EA3BA2"/>
    <w:rsid w:val="00EA3FC0"/>
    <w:rsid w:val="00EA4387"/>
    <w:rsid w:val="00EA5189"/>
    <w:rsid w:val="00EA5560"/>
    <w:rsid w:val="00EA567F"/>
    <w:rsid w:val="00EA56BA"/>
    <w:rsid w:val="00EA6721"/>
    <w:rsid w:val="00EA70DC"/>
    <w:rsid w:val="00EA76C3"/>
    <w:rsid w:val="00EA7DC2"/>
    <w:rsid w:val="00EB00E0"/>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9B8"/>
    <w:rsid w:val="00EC6D19"/>
    <w:rsid w:val="00EC7386"/>
    <w:rsid w:val="00ED0204"/>
    <w:rsid w:val="00ED0810"/>
    <w:rsid w:val="00ED0B57"/>
    <w:rsid w:val="00ED1144"/>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13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0F26"/>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47"/>
    <w:rsid w:val="00F440C2"/>
    <w:rsid w:val="00F442FB"/>
    <w:rsid w:val="00F446D6"/>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1ADD"/>
    <w:rsid w:val="00F746BA"/>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87927"/>
    <w:rsid w:val="00F910FC"/>
    <w:rsid w:val="00F9187C"/>
    <w:rsid w:val="00F92D75"/>
    <w:rsid w:val="00F93444"/>
    <w:rsid w:val="00F93EA6"/>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ind w:left="1985" w:hanging="1985"/>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bidi="ar-SA"/>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7A0CDAB3-2105-4A4E-A26F-80523F3D4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2021-12-21T02:01:00Z</dcterms:created>
  <dcterms:modified xsi:type="dcterms:W3CDTF">2022-01-25T06:00:00Z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